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263A" w:rsidRDefault="00D8263A" w:rsidP="00D8263A">
      <w:pPr>
        <w:pStyle w:val="CRCoverPage"/>
        <w:tabs>
          <w:tab w:val="right" w:pos="9639"/>
        </w:tabs>
        <w:spacing w:after="0"/>
        <w:rPr>
          <w:b/>
          <w:i/>
          <w:noProof/>
          <w:sz w:val="28"/>
        </w:rPr>
      </w:pPr>
      <w:r>
        <w:rPr>
          <w:b/>
          <w:noProof/>
          <w:sz w:val="24"/>
        </w:rPr>
        <w:t>3GPP TSG-CT WG1 Meeting #124-e</w:t>
      </w:r>
      <w:r>
        <w:rPr>
          <w:b/>
          <w:i/>
          <w:noProof/>
          <w:sz w:val="28"/>
        </w:rPr>
        <w:tab/>
      </w:r>
      <w:r w:rsidR="00C00C5F">
        <w:rPr>
          <w:b/>
          <w:noProof/>
          <w:sz w:val="24"/>
        </w:rPr>
        <w:t>C1-203397</w:t>
      </w:r>
    </w:p>
    <w:p w:rsidR="00D8263A" w:rsidRDefault="00D8263A" w:rsidP="00D8263A">
      <w:pPr>
        <w:pStyle w:val="CRCoverPage"/>
        <w:rPr>
          <w:b/>
          <w:noProof/>
          <w:sz w:val="24"/>
        </w:rPr>
      </w:pPr>
      <w:r>
        <w:rPr>
          <w:b/>
          <w:noProof/>
          <w:sz w:val="24"/>
        </w:rPr>
        <w:t>Electronic meeting, 02-10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263A" w:rsidTr="00564CF3">
        <w:tc>
          <w:tcPr>
            <w:tcW w:w="9641" w:type="dxa"/>
            <w:gridSpan w:val="9"/>
            <w:tcBorders>
              <w:top w:val="single" w:sz="4" w:space="0" w:color="auto"/>
              <w:left w:val="single" w:sz="4" w:space="0" w:color="auto"/>
              <w:right w:val="single" w:sz="4" w:space="0" w:color="auto"/>
            </w:tcBorders>
          </w:tcPr>
          <w:p w:rsidR="00D8263A" w:rsidRDefault="00D8263A" w:rsidP="00564CF3">
            <w:pPr>
              <w:pStyle w:val="CRCoverPage"/>
              <w:spacing w:after="0"/>
              <w:jc w:val="right"/>
              <w:rPr>
                <w:i/>
                <w:noProof/>
              </w:rPr>
            </w:pPr>
            <w:r>
              <w:rPr>
                <w:i/>
                <w:noProof/>
                <w:sz w:val="14"/>
              </w:rPr>
              <w:t>CR-Form-v12.0</w:t>
            </w:r>
          </w:p>
        </w:tc>
      </w:tr>
      <w:tr w:rsidR="00D8263A" w:rsidTr="00564CF3">
        <w:tc>
          <w:tcPr>
            <w:tcW w:w="9641" w:type="dxa"/>
            <w:gridSpan w:val="9"/>
            <w:tcBorders>
              <w:left w:val="single" w:sz="4" w:space="0" w:color="auto"/>
              <w:right w:val="single" w:sz="4" w:space="0" w:color="auto"/>
            </w:tcBorders>
          </w:tcPr>
          <w:p w:rsidR="00D8263A" w:rsidRDefault="00D8263A" w:rsidP="00564CF3">
            <w:pPr>
              <w:pStyle w:val="CRCoverPage"/>
              <w:spacing w:after="0"/>
              <w:jc w:val="center"/>
              <w:rPr>
                <w:noProof/>
              </w:rPr>
            </w:pPr>
            <w:r>
              <w:rPr>
                <w:b/>
                <w:noProof/>
                <w:sz w:val="32"/>
              </w:rPr>
              <w:t>CHANGE REQUEST</w:t>
            </w:r>
          </w:p>
        </w:tc>
      </w:tr>
      <w:tr w:rsidR="00D8263A" w:rsidTr="00564CF3">
        <w:tc>
          <w:tcPr>
            <w:tcW w:w="9641" w:type="dxa"/>
            <w:gridSpan w:val="9"/>
            <w:tcBorders>
              <w:left w:val="single" w:sz="4" w:space="0" w:color="auto"/>
              <w:right w:val="single" w:sz="4" w:space="0" w:color="auto"/>
            </w:tcBorders>
          </w:tcPr>
          <w:p w:rsidR="00D8263A" w:rsidRDefault="00D8263A" w:rsidP="00564CF3">
            <w:pPr>
              <w:pStyle w:val="CRCoverPage"/>
              <w:spacing w:after="0"/>
              <w:rPr>
                <w:noProof/>
                <w:sz w:val="8"/>
                <w:szCs w:val="8"/>
              </w:rPr>
            </w:pPr>
          </w:p>
        </w:tc>
      </w:tr>
      <w:tr w:rsidR="00D8263A" w:rsidTr="00564CF3">
        <w:tc>
          <w:tcPr>
            <w:tcW w:w="142" w:type="dxa"/>
            <w:tcBorders>
              <w:left w:val="single" w:sz="4" w:space="0" w:color="auto"/>
            </w:tcBorders>
          </w:tcPr>
          <w:p w:rsidR="00D8263A" w:rsidRDefault="00D8263A" w:rsidP="00564CF3">
            <w:pPr>
              <w:pStyle w:val="CRCoverPage"/>
              <w:spacing w:after="0"/>
              <w:jc w:val="right"/>
              <w:rPr>
                <w:noProof/>
              </w:rPr>
            </w:pPr>
          </w:p>
        </w:tc>
        <w:tc>
          <w:tcPr>
            <w:tcW w:w="1559" w:type="dxa"/>
            <w:shd w:val="pct30" w:color="FFFF00" w:fill="auto"/>
          </w:tcPr>
          <w:p w:rsidR="00D8263A" w:rsidRPr="00410371" w:rsidRDefault="00D8263A" w:rsidP="00564CF3">
            <w:pPr>
              <w:pStyle w:val="CRCoverPage"/>
              <w:spacing w:after="0"/>
              <w:jc w:val="right"/>
              <w:rPr>
                <w:b/>
                <w:noProof/>
                <w:sz w:val="28"/>
              </w:rPr>
            </w:pPr>
            <w:r>
              <w:rPr>
                <w:b/>
                <w:noProof/>
                <w:sz w:val="28"/>
              </w:rPr>
              <w:t>24.501</w:t>
            </w:r>
          </w:p>
        </w:tc>
        <w:tc>
          <w:tcPr>
            <w:tcW w:w="709" w:type="dxa"/>
          </w:tcPr>
          <w:p w:rsidR="00D8263A" w:rsidRDefault="00D8263A" w:rsidP="00564CF3">
            <w:pPr>
              <w:pStyle w:val="CRCoverPage"/>
              <w:spacing w:after="0"/>
              <w:jc w:val="center"/>
              <w:rPr>
                <w:noProof/>
              </w:rPr>
            </w:pPr>
            <w:r>
              <w:rPr>
                <w:b/>
                <w:noProof/>
                <w:sz w:val="28"/>
              </w:rPr>
              <w:t>CR</w:t>
            </w:r>
          </w:p>
        </w:tc>
        <w:tc>
          <w:tcPr>
            <w:tcW w:w="1276" w:type="dxa"/>
            <w:shd w:val="pct30" w:color="FFFF00" w:fill="auto"/>
          </w:tcPr>
          <w:p w:rsidR="00D8263A" w:rsidRPr="00410371" w:rsidRDefault="00C00C5F" w:rsidP="00564CF3">
            <w:pPr>
              <w:pStyle w:val="CRCoverPage"/>
              <w:spacing w:after="0"/>
              <w:rPr>
                <w:noProof/>
              </w:rPr>
            </w:pPr>
            <w:r>
              <w:rPr>
                <w:b/>
                <w:noProof/>
                <w:sz w:val="28"/>
              </w:rPr>
              <w:t>2295</w:t>
            </w:r>
          </w:p>
        </w:tc>
        <w:tc>
          <w:tcPr>
            <w:tcW w:w="709" w:type="dxa"/>
          </w:tcPr>
          <w:p w:rsidR="00D8263A" w:rsidRDefault="00D8263A" w:rsidP="00564CF3">
            <w:pPr>
              <w:pStyle w:val="CRCoverPage"/>
              <w:tabs>
                <w:tab w:val="right" w:pos="625"/>
              </w:tabs>
              <w:spacing w:after="0"/>
              <w:jc w:val="center"/>
              <w:rPr>
                <w:noProof/>
              </w:rPr>
            </w:pPr>
            <w:r>
              <w:rPr>
                <w:b/>
                <w:bCs/>
                <w:noProof/>
                <w:sz w:val="28"/>
              </w:rPr>
              <w:t>rev</w:t>
            </w:r>
          </w:p>
        </w:tc>
        <w:tc>
          <w:tcPr>
            <w:tcW w:w="992" w:type="dxa"/>
            <w:shd w:val="pct30" w:color="FFFF00" w:fill="auto"/>
          </w:tcPr>
          <w:p w:rsidR="00D8263A" w:rsidRPr="00410371" w:rsidRDefault="00D8263A" w:rsidP="00564CF3">
            <w:pPr>
              <w:pStyle w:val="CRCoverPage"/>
              <w:spacing w:after="0"/>
              <w:jc w:val="center"/>
              <w:rPr>
                <w:b/>
                <w:noProof/>
              </w:rPr>
            </w:pPr>
            <w:r>
              <w:rPr>
                <w:b/>
                <w:noProof/>
                <w:sz w:val="28"/>
              </w:rPr>
              <w:t>-</w:t>
            </w:r>
          </w:p>
        </w:tc>
        <w:tc>
          <w:tcPr>
            <w:tcW w:w="2410" w:type="dxa"/>
          </w:tcPr>
          <w:p w:rsidR="00D8263A" w:rsidRDefault="00D8263A" w:rsidP="00564C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8263A" w:rsidRPr="00410371" w:rsidRDefault="00D8263A" w:rsidP="00564CF3">
            <w:pPr>
              <w:pStyle w:val="CRCoverPage"/>
              <w:spacing w:after="0"/>
              <w:jc w:val="center"/>
              <w:rPr>
                <w:noProof/>
                <w:sz w:val="28"/>
              </w:rPr>
            </w:pPr>
            <w:r>
              <w:rPr>
                <w:b/>
                <w:noProof/>
                <w:sz w:val="28"/>
              </w:rPr>
              <w:t>16.4.1</w:t>
            </w:r>
          </w:p>
        </w:tc>
        <w:tc>
          <w:tcPr>
            <w:tcW w:w="143" w:type="dxa"/>
            <w:tcBorders>
              <w:right w:val="single" w:sz="4" w:space="0" w:color="auto"/>
            </w:tcBorders>
          </w:tcPr>
          <w:p w:rsidR="00D8263A" w:rsidRDefault="00D8263A" w:rsidP="00564CF3">
            <w:pPr>
              <w:pStyle w:val="CRCoverPage"/>
              <w:spacing w:after="0"/>
              <w:rPr>
                <w:noProof/>
              </w:rPr>
            </w:pPr>
          </w:p>
        </w:tc>
      </w:tr>
      <w:tr w:rsidR="00D8263A" w:rsidTr="00564CF3">
        <w:tc>
          <w:tcPr>
            <w:tcW w:w="9641" w:type="dxa"/>
            <w:gridSpan w:val="9"/>
            <w:tcBorders>
              <w:left w:val="single" w:sz="4" w:space="0" w:color="auto"/>
              <w:right w:val="single" w:sz="4" w:space="0" w:color="auto"/>
            </w:tcBorders>
          </w:tcPr>
          <w:p w:rsidR="00D8263A" w:rsidRDefault="00D8263A" w:rsidP="00564CF3">
            <w:pPr>
              <w:pStyle w:val="CRCoverPage"/>
              <w:spacing w:after="0"/>
              <w:rPr>
                <w:noProof/>
              </w:rPr>
            </w:pPr>
          </w:p>
        </w:tc>
      </w:tr>
      <w:tr w:rsidR="00D8263A" w:rsidTr="00564CF3">
        <w:tc>
          <w:tcPr>
            <w:tcW w:w="9641" w:type="dxa"/>
            <w:gridSpan w:val="9"/>
            <w:tcBorders>
              <w:top w:val="single" w:sz="4" w:space="0" w:color="auto"/>
            </w:tcBorders>
          </w:tcPr>
          <w:p w:rsidR="00D8263A" w:rsidRPr="00F25D98" w:rsidRDefault="00D8263A" w:rsidP="00564C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eastAsia="SimSun" w:cs="Arial"/>
                  <w:b/>
                  <w:i/>
                  <w:noProof/>
                  <w:color w:val="FF0000"/>
                </w:rPr>
                <w:t>HE</w:t>
              </w:r>
              <w:bookmarkStart w:id="0" w:name="_Hlt497126619"/>
              <w:r w:rsidRPr="00F25D98">
                <w:rPr>
                  <w:rStyle w:val="Hyperlink"/>
                  <w:rFonts w:eastAsia="SimSun" w:cs="Arial"/>
                  <w:b/>
                  <w:i/>
                  <w:noProof/>
                  <w:color w:val="FF0000"/>
                </w:rPr>
                <w:t>L</w:t>
              </w:r>
              <w:bookmarkEnd w:id="0"/>
              <w:r w:rsidRPr="00F25D98">
                <w:rPr>
                  <w:rStyle w:val="Hyperlink"/>
                  <w:rFonts w:eastAsia="SimSun"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eastAsia="SimSun" w:cs="Arial"/>
                  <w:i/>
                  <w:noProof/>
                </w:rPr>
                <w:t>http://www.3gpp.org/Change-Requests</w:t>
              </w:r>
            </w:hyperlink>
            <w:r w:rsidRPr="00F25D98">
              <w:rPr>
                <w:rFonts w:cs="Arial"/>
                <w:i/>
                <w:noProof/>
              </w:rPr>
              <w:t>.</w:t>
            </w:r>
          </w:p>
        </w:tc>
      </w:tr>
      <w:tr w:rsidR="00D8263A" w:rsidTr="00564CF3">
        <w:tc>
          <w:tcPr>
            <w:tcW w:w="9641" w:type="dxa"/>
            <w:gridSpan w:val="9"/>
          </w:tcPr>
          <w:p w:rsidR="00D8263A" w:rsidRDefault="00D8263A" w:rsidP="00564CF3">
            <w:pPr>
              <w:pStyle w:val="CRCoverPage"/>
              <w:spacing w:after="0"/>
              <w:rPr>
                <w:noProof/>
                <w:sz w:val="8"/>
                <w:szCs w:val="8"/>
              </w:rPr>
            </w:pPr>
          </w:p>
        </w:tc>
      </w:tr>
    </w:tbl>
    <w:p w:rsidR="00D8263A" w:rsidRDefault="00D8263A" w:rsidP="00D826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263A" w:rsidTr="00564CF3">
        <w:tc>
          <w:tcPr>
            <w:tcW w:w="2835" w:type="dxa"/>
          </w:tcPr>
          <w:p w:rsidR="00D8263A" w:rsidRDefault="00D8263A" w:rsidP="00564CF3">
            <w:pPr>
              <w:pStyle w:val="CRCoverPage"/>
              <w:tabs>
                <w:tab w:val="right" w:pos="2751"/>
              </w:tabs>
              <w:spacing w:after="0"/>
              <w:rPr>
                <w:b/>
                <w:i/>
                <w:noProof/>
              </w:rPr>
            </w:pPr>
            <w:r>
              <w:rPr>
                <w:b/>
                <w:i/>
                <w:noProof/>
              </w:rPr>
              <w:t>Proposed change affects:</w:t>
            </w:r>
          </w:p>
        </w:tc>
        <w:tc>
          <w:tcPr>
            <w:tcW w:w="1418" w:type="dxa"/>
          </w:tcPr>
          <w:p w:rsidR="00D8263A" w:rsidRDefault="00D8263A" w:rsidP="00564C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263A" w:rsidRDefault="00D8263A" w:rsidP="00564CF3">
            <w:pPr>
              <w:pStyle w:val="CRCoverPage"/>
              <w:spacing w:after="0"/>
              <w:jc w:val="center"/>
              <w:rPr>
                <w:b/>
                <w:caps/>
                <w:noProof/>
              </w:rPr>
            </w:pPr>
          </w:p>
        </w:tc>
        <w:tc>
          <w:tcPr>
            <w:tcW w:w="709" w:type="dxa"/>
            <w:tcBorders>
              <w:left w:val="single" w:sz="4" w:space="0" w:color="auto"/>
            </w:tcBorders>
          </w:tcPr>
          <w:p w:rsidR="00D8263A" w:rsidRDefault="00D8263A" w:rsidP="00564C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263A" w:rsidRDefault="003E2E5B" w:rsidP="00564CF3">
            <w:pPr>
              <w:pStyle w:val="CRCoverPage"/>
              <w:spacing w:after="0"/>
              <w:jc w:val="center"/>
              <w:rPr>
                <w:b/>
                <w:caps/>
                <w:noProof/>
              </w:rPr>
            </w:pPr>
            <w:r>
              <w:rPr>
                <w:b/>
                <w:caps/>
                <w:noProof/>
              </w:rPr>
              <w:t>X</w:t>
            </w:r>
          </w:p>
        </w:tc>
        <w:tc>
          <w:tcPr>
            <w:tcW w:w="2126" w:type="dxa"/>
          </w:tcPr>
          <w:p w:rsidR="00D8263A" w:rsidRDefault="00D8263A" w:rsidP="00564C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263A" w:rsidRDefault="00D8263A" w:rsidP="00564CF3">
            <w:pPr>
              <w:pStyle w:val="CRCoverPage"/>
              <w:spacing w:after="0"/>
              <w:jc w:val="center"/>
              <w:rPr>
                <w:b/>
                <w:caps/>
                <w:noProof/>
              </w:rPr>
            </w:pPr>
          </w:p>
        </w:tc>
        <w:tc>
          <w:tcPr>
            <w:tcW w:w="1418" w:type="dxa"/>
            <w:tcBorders>
              <w:left w:val="nil"/>
            </w:tcBorders>
          </w:tcPr>
          <w:p w:rsidR="00D8263A" w:rsidRDefault="00D8263A" w:rsidP="00564C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263A" w:rsidRDefault="00D8263A" w:rsidP="00564CF3">
            <w:pPr>
              <w:pStyle w:val="CRCoverPage"/>
              <w:spacing w:after="0"/>
              <w:rPr>
                <w:b/>
                <w:bCs/>
                <w:caps/>
                <w:noProof/>
              </w:rPr>
            </w:pPr>
          </w:p>
        </w:tc>
      </w:tr>
    </w:tbl>
    <w:p w:rsidR="00D8263A" w:rsidRDefault="00D8263A" w:rsidP="00D826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263A" w:rsidTr="00564CF3">
        <w:tc>
          <w:tcPr>
            <w:tcW w:w="9640" w:type="dxa"/>
            <w:gridSpan w:val="11"/>
          </w:tcPr>
          <w:p w:rsidR="00D8263A" w:rsidRDefault="00D8263A" w:rsidP="00564CF3">
            <w:pPr>
              <w:pStyle w:val="CRCoverPage"/>
              <w:spacing w:after="0"/>
              <w:rPr>
                <w:noProof/>
                <w:sz w:val="8"/>
                <w:szCs w:val="8"/>
              </w:rPr>
            </w:pPr>
          </w:p>
        </w:tc>
      </w:tr>
      <w:tr w:rsidR="00D8263A" w:rsidTr="00564CF3">
        <w:tc>
          <w:tcPr>
            <w:tcW w:w="1843" w:type="dxa"/>
            <w:tcBorders>
              <w:top w:val="single" w:sz="4" w:space="0" w:color="auto"/>
              <w:left w:val="single" w:sz="4" w:space="0" w:color="auto"/>
            </w:tcBorders>
          </w:tcPr>
          <w:p w:rsidR="00D8263A" w:rsidRDefault="00D8263A" w:rsidP="00564C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8263A" w:rsidRDefault="00D8263A" w:rsidP="00564CF3">
            <w:pPr>
              <w:pStyle w:val="CRCoverPage"/>
              <w:spacing w:after="0"/>
              <w:ind w:left="100"/>
              <w:rPr>
                <w:noProof/>
              </w:rPr>
            </w:pPr>
            <w:r w:rsidRPr="00D8263A">
              <w:t>Correction to handling of cause #31 for mobility registration update procedure</w:t>
            </w:r>
          </w:p>
        </w:tc>
      </w:tr>
      <w:tr w:rsidR="00D8263A" w:rsidTr="00564CF3">
        <w:tc>
          <w:tcPr>
            <w:tcW w:w="1843" w:type="dxa"/>
            <w:tcBorders>
              <w:left w:val="single" w:sz="4" w:space="0" w:color="auto"/>
            </w:tcBorders>
          </w:tcPr>
          <w:p w:rsidR="00D8263A" w:rsidRDefault="00D8263A" w:rsidP="00564CF3">
            <w:pPr>
              <w:pStyle w:val="CRCoverPage"/>
              <w:spacing w:after="0"/>
              <w:rPr>
                <w:b/>
                <w:i/>
                <w:noProof/>
                <w:sz w:val="8"/>
                <w:szCs w:val="8"/>
              </w:rPr>
            </w:pPr>
          </w:p>
        </w:tc>
        <w:tc>
          <w:tcPr>
            <w:tcW w:w="7797" w:type="dxa"/>
            <w:gridSpan w:val="10"/>
            <w:tcBorders>
              <w:right w:val="single" w:sz="4" w:space="0" w:color="auto"/>
            </w:tcBorders>
          </w:tcPr>
          <w:p w:rsidR="00D8263A" w:rsidRDefault="00D8263A" w:rsidP="00564CF3">
            <w:pPr>
              <w:pStyle w:val="CRCoverPage"/>
              <w:spacing w:after="0"/>
              <w:rPr>
                <w:noProof/>
                <w:sz w:val="8"/>
                <w:szCs w:val="8"/>
              </w:rPr>
            </w:pPr>
          </w:p>
        </w:tc>
      </w:tr>
      <w:tr w:rsidR="00D8263A" w:rsidTr="00564CF3">
        <w:tc>
          <w:tcPr>
            <w:tcW w:w="1843" w:type="dxa"/>
            <w:tcBorders>
              <w:left w:val="single" w:sz="4" w:space="0" w:color="auto"/>
            </w:tcBorders>
          </w:tcPr>
          <w:p w:rsidR="00D8263A" w:rsidRDefault="00D8263A" w:rsidP="00564C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8263A" w:rsidRDefault="00D8263A" w:rsidP="00564CF3">
            <w:pPr>
              <w:pStyle w:val="CRCoverPage"/>
              <w:spacing w:after="0"/>
              <w:ind w:left="100"/>
              <w:rPr>
                <w:noProof/>
              </w:rPr>
            </w:pPr>
            <w:r>
              <w:rPr>
                <w:noProof/>
              </w:rPr>
              <w:t>MediaTek Inc.</w:t>
            </w:r>
          </w:p>
        </w:tc>
      </w:tr>
      <w:tr w:rsidR="00D8263A" w:rsidTr="00564CF3">
        <w:tc>
          <w:tcPr>
            <w:tcW w:w="1843" w:type="dxa"/>
            <w:tcBorders>
              <w:left w:val="single" w:sz="4" w:space="0" w:color="auto"/>
            </w:tcBorders>
          </w:tcPr>
          <w:p w:rsidR="00D8263A" w:rsidRDefault="00D8263A" w:rsidP="00564C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8263A" w:rsidRDefault="00D8263A" w:rsidP="00564CF3">
            <w:pPr>
              <w:pStyle w:val="CRCoverPage"/>
              <w:spacing w:after="0"/>
              <w:ind w:left="100"/>
              <w:rPr>
                <w:noProof/>
              </w:rPr>
            </w:pPr>
            <w:r>
              <w:rPr>
                <w:noProof/>
              </w:rPr>
              <w:t>C1</w:t>
            </w:r>
          </w:p>
        </w:tc>
      </w:tr>
      <w:tr w:rsidR="00D8263A" w:rsidTr="00564CF3">
        <w:tc>
          <w:tcPr>
            <w:tcW w:w="1843" w:type="dxa"/>
            <w:tcBorders>
              <w:left w:val="single" w:sz="4" w:space="0" w:color="auto"/>
            </w:tcBorders>
          </w:tcPr>
          <w:p w:rsidR="00D8263A" w:rsidRDefault="00D8263A" w:rsidP="00564CF3">
            <w:pPr>
              <w:pStyle w:val="CRCoverPage"/>
              <w:spacing w:after="0"/>
              <w:rPr>
                <w:b/>
                <w:i/>
                <w:noProof/>
                <w:sz w:val="8"/>
                <w:szCs w:val="8"/>
              </w:rPr>
            </w:pPr>
          </w:p>
        </w:tc>
        <w:tc>
          <w:tcPr>
            <w:tcW w:w="7797" w:type="dxa"/>
            <w:gridSpan w:val="10"/>
            <w:tcBorders>
              <w:right w:val="single" w:sz="4" w:space="0" w:color="auto"/>
            </w:tcBorders>
          </w:tcPr>
          <w:p w:rsidR="00D8263A" w:rsidRDefault="00D8263A" w:rsidP="00564CF3">
            <w:pPr>
              <w:pStyle w:val="CRCoverPage"/>
              <w:spacing w:after="0"/>
              <w:rPr>
                <w:noProof/>
                <w:sz w:val="8"/>
                <w:szCs w:val="8"/>
              </w:rPr>
            </w:pPr>
          </w:p>
        </w:tc>
      </w:tr>
      <w:tr w:rsidR="00D8263A" w:rsidTr="00564CF3">
        <w:tc>
          <w:tcPr>
            <w:tcW w:w="1843" w:type="dxa"/>
            <w:tcBorders>
              <w:left w:val="single" w:sz="4" w:space="0" w:color="auto"/>
            </w:tcBorders>
          </w:tcPr>
          <w:p w:rsidR="00D8263A" w:rsidRDefault="00D8263A" w:rsidP="00564CF3">
            <w:pPr>
              <w:pStyle w:val="CRCoverPage"/>
              <w:tabs>
                <w:tab w:val="right" w:pos="1759"/>
              </w:tabs>
              <w:spacing w:after="0"/>
              <w:rPr>
                <w:b/>
                <w:i/>
                <w:noProof/>
              </w:rPr>
            </w:pPr>
            <w:r>
              <w:rPr>
                <w:b/>
                <w:i/>
                <w:noProof/>
              </w:rPr>
              <w:t>Work item code:</w:t>
            </w:r>
          </w:p>
        </w:tc>
        <w:tc>
          <w:tcPr>
            <w:tcW w:w="3686" w:type="dxa"/>
            <w:gridSpan w:val="5"/>
            <w:shd w:val="pct30" w:color="FFFF00" w:fill="auto"/>
          </w:tcPr>
          <w:p w:rsidR="00D8263A" w:rsidRDefault="00B22B88" w:rsidP="00564CF3">
            <w:pPr>
              <w:pStyle w:val="CRCoverPage"/>
              <w:spacing w:after="0"/>
              <w:ind w:left="100"/>
              <w:rPr>
                <w:noProof/>
              </w:rPr>
            </w:pPr>
            <w:r>
              <w:rPr>
                <w:noProof/>
              </w:rPr>
              <w:t>5GProtoc16</w:t>
            </w:r>
          </w:p>
        </w:tc>
        <w:tc>
          <w:tcPr>
            <w:tcW w:w="567" w:type="dxa"/>
            <w:tcBorders>
              <w:left w:val="nil"/>
            </w:tcBorders>
          </w:tcPr>
          <w:p w:rsidR="00D8263A" w:rsidRDefault="00D8263A" w:rsidP="00564CF3">
            <w:pPr>
              <w:pStyle w:val="CRCoverPage"/>
              <w:spacing w:after="0"/>
              <w:ind w:right="100"/>
              <w:rPr>
                <w:noProof/>
              </w:rPr>
            </w:pPr>
          </w:p>
        </w:tc>
        <w:tc>
          <w:tcPr>
            <w:tcW w:w="1417" w:type="dxa"/>
            <w:gridSpan w:val="3"/>
            <w:tcBorders>
              <w:left w:val="nil"/>
            </w:tcBorders>
          </w:tcPr>
          <w:p w:rsidR="00D8263A" w:rsidRDefault="00D8263A" w:rsidP="00564C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8263A" w:rsidRDefault="00C00C5F" w:rsidP="00B22B88">
            <w:pPr>
              <w:pStyle w:val="CRCoverPage"/>
              <w:spacing w:after="0"/>
              <w:rPr>
                <w:noProof/>
              </w:rPr>
            </w:pPr>
            <w:r>
              <w:rPr>
                <w:noProof/>
              </w:rPr>
              <w:t xml:space="preserve">  2020-05-25</w:t>
            </w:r>
            <w:bookmarkStart w:id="1" w:name="_GoBack"/>
            <w:bookmarkEnd w:id="1"/>
          </w:p>
        </w:tc>
      </w:tr>
      <w:tr w:rsidR="00D8263A" w:rsidTr="00564CF3">
        <w:tc>
          <w:tcPr>
            <w:tcW w:w="1843" w:type="dxa"/>
            <w:tcBorders>
              <w:left w:val="single" w:sz="4" w:space="0" w:color="auto"/>
            </w:tcBorders>
          </w:tcPr>
          <w:p w:rsidR="00D8263A" w:rsidRDefault="00D8263A" w:rsidP="00564CF3">
            <w:pPr>
              <w:pStyle w:val="CRCoverPage"/>
              <w:spacing w:after="0"/>
              <w:rPr>
                <w:b/>
                <w:i/>
                <w:noProof/>
                <w:sz w:val="8"/>
                <w:szCs w:val="8"/>
              </w:rPr>
            </w:pPr>
          </w:p>
        </w:tc>
        <w:tc>
          <w:tcPr>
            <w:tcW w:w="1986" w:type="dxa"/>
            <w:gridSpan w:val="4"/>
          </w:tcPr>
          <w:p w:rsidR="00D8263A" w:rsidRDefault="00D8263A" w:rsidP="00564CF3">
            <w:pPr>
              <w:pStyle w:val="CRCoverPage"/>
              <w:spacing w:after="0"/>
              <w:rPr>
                <w:noProof/>
                <w:sz w:val="8"/>
                <w:szCs w:val="8"/>
              </w:rPr>
            </w:pPr>
          </w:p>
        </w:tc>
        <w:tc>
          <w:tcPr>
            <w:tcW w:w="2267" w:type="dxa"/>
            <w:gridSpan w:val="2"/>
          </w:tcPr>
          <w:p w:rsidR="00D8263A" w:rsidRDefault="00D8263A" w:rsidP="00564CF3">
            <w:pPr>
              <w:pStyle w:val="CRCoverPage"/>
              <w:spacing w:after="0"/>
              <w:rPr>
                <w:noProof/>
                <w:sz w:val="8"/>
                <w:szCs w:val="8"/>
              </w:rPr>
            </w:pPr>
          </w:p>
        </w:tc>
        <w:tc>
          <w:tcPr>
            <w:tcW w:w="1417" w:type="dxa"/>
            <w:gridSpan w:val="3"/>
          </w:tcPr>
          <w:p w:rsidR="00D8263A" w:rsidRDefault="00D8263A" w:rsidP="00564CF3">
            <w:pPr>
              <w:pStyle w:val="CRCoverPage"/>
              <w:spacing w:after="0"/>
              <w:rPr>
                <w:noProof/>
                <w:sz w:val="8"/>
                <w:szCs w:val="8"/>
              </w:rPr>
            </w:pPr>
          </w:p>
        </w:tc>
        <w:tc>
          <w:tcPr>
            <w:tcW w:w="2127" w:type="dxa"/>
            <w:tcBorders>
              <w:right w:val="single" w:sz="4" w:space="0" w:color="auto"/>
            </w:tcBorders>
          </w:tcPr>
          <w:p w:rsidR="00D8263A" w:rsidRDefault="00D8263A" w:rsidP="00564CF3">
            <w:pPr>
              <w:pStyle w:val="CRCoverPage"/>
              <w:spacing w:after="0"/>
              <w:rPr>
                <w:noProof/>
                <w:sz w:val="8"/>
                <w:szCs w:val="8"/>
              </w:rPr>
            </w:pPr>
          </w:p>
        </w:tc>
      </w:tr>
      <w:tr w:rsidR="00D8263A" w:rsidTr="00564CF3">
        <w:trPr>
          <w:cantSplit/>
        </w:trPr>
        <w:tc>
          <w:tcPr>
            <w:tcW w:w="1843" w:type="dxa"/>
            <w:tcBorders>
              <w:left w:val="single" w:sz="4" w:space="0" w:color="auto"/>
            </w:tcBorders>
          </w:tcPr>
          <w:p w:rsidR="00D8263A" w:rsidRDefault="00D8263A" w:rsidP="00564CF3">
            <w:pPr>
              <w:pStyle w:val="CRCoverPage"/>
              <w:tabs>
                <w:tab w:val="right" w:pos="1759"/>
              </w:tabs>
              <w:spacing w:after="0"/>
              <w:rPr>
                <w:b/>
                <w:i/>
                <w:noProof/>
              </w:rPr>
            </w:pPr>
            <w:r>
              <w:rPr>
                <w:b/>
                <w:i/>
                <w:noProof/>
              </w:rPr>
              <w:t>Category:</w:t>
            </w:r>
          </w:p>
        </w:tc>
        <w:tc>
          <w:tcPr>
            <w:tcW w:w="851" w:type="dxa"/>
            <w:shd w:val="pct30" w:color="FFFF00" w:fill="auto"/>
          </w:tcPr>
          <w:p w:rsidR="00D8263A" w:rsidRDefault="00D8263A" w:rsidP="00564CF3">
            <w:pPr>
              <w:pStyle w:val="CRCoverPage"/>
              <w:spacing w:after="0"/>
              <w:ind w:left="100" w:right="-609"/>
              <w:rPr>
                <w:b/>
                <w:noProof/>
              </w:rPr>
            </w:pPr>
            <w:r>
              <w:rPr>
                <w:b/>
                <w:noProof/>
              </w:rPr>
              <w:t>F</w:t>
            </w:r>
          </w:p>
        </w:tc>
        <w:tc>
          <w:tcPr>
            <w:tcW w:w="3402" w:type="dxa"/>
            <w:gridSpan w:val="5"/>
            <w:tcBorders>
              <w:left w:val="nil"/>
            </w:tcBorders>
          </w:tcPr>
          <w:p w:rsidR="00D8263A" w:rsidRDefault="00D8263A" w:rsidP="00564CF3">
            <w:pPr>
              <w:pStyle w:val="CRCoverPage"/>
              <w:spacing w:after="0"/>
              <w:rPr>
                <w:noProof/>
              </w:rPr>
            </w:pPr>
          </w:p>
        </w:tc>
        <w:tc>
          <w:tcPr>
            <w:tcW w:w="1417" w:type="dxa"/>
            <w:gridSpan w:val="3"/>
            <w:tcBorders>
              <w:left w:val="nil"/>
            </w:tcBorders>
          </w:tcPr>
          <w:p w:rsidR="00D8263A" w:rsidRDefault="00D8263A" w:rsidP="00564C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8263A" w:rsidRDefault="00B22B88" w:rsidP="00564CF3">
            <w:pPr>
              <w:pStyle w:val="CRCoverPage"/>
              <w:spacing w:after="0"/>
              <w:ind w:left="100"/>
              <w:rPr>
                <w:noProof/>
              </w:rPr>
            </w:pPr>
            <w:r>
              <w:rPr>
                <w:noProof/>
              </w:rPr>
              <w:t>Rel-16</w:t>
            </w:r>
          </w:p>
        </w:tc>
      </w:tr>
      <w:tr w:rsidR="00D8263A" w:rsidTr="00564CF3">
        <w:tc>
          <w:tcPr>
            <w:tcW w:w="1843" w:type="dxa"/>
            <w:tcBorders>
              <w:left w:val="single" w:sz="4" w:space="0" w:color="auto"/>
              <w:bottom w:val="single" w:sz="4" w:space="0" w:color="auto"/>
            </w:tcBorders>
          </w:tcPr>
          <w:p w:rsidR="00D8263A" w:rsidRDefault="00D8263A" w:rsidP="00564CF3">
            <w:pPr>
              <w:pStyle w:val="CRCoverPage"/>
              <w:spacing w:after="0"/>
              <w:rPr>
                <w:b/>
                <w:i/>
                <w:noProof/>
              </w:rPr>
            </w:pPr>
          </w:p>
        </w:tc>
        <w:tc>
          <w:tcPr>
            <w:tcW w:w="4677" w:type="dxa"/>
            <w:gridSpan w:val="8"/>
            <w:tcBorders>
              <w:bottom w:val="single" w:sz="4" w:space="0" w:color="auto"/>
            </w:tcBorders>
          </w:tcPr>
          <w:p w:rsidR="00D8263A" w:rsidRDefault="00D8263A" w:rsidP="00564C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8263A" w:rsidRDefault="00D8263A" w:rsidP="00564C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rFonts w:eastAsia="SimSun"/>
                  <w:noProof/>
                  <w:sz w:val="18"/>
                </w:rPr>
                <w:t>TR 21.900</w:t>
              </w:r>
            </w:hyperlink>
            <w:r>
              <w:rPr>
                <w:noProof/>
                <w:sz w:val="18"/>
              </w:rPr>
              <w:t>.</w:t>
            </w:r>
          </w:p>
        </w:tc>
        <w:tc>
          <w:tcPr>
            <w:tcW w:w="3120" w:type="dxa"/>
            <w:gridSpan w:val="2"/>
            <w:tcBorders>
              <w:bottom w:val="single" w:sz="4" w:space="0" w:color="auto"/>
              <w:right w:val="single" w:sz="4" w:space="0" w:color="auto"/>
            </w:tcBorders>
          </w:tcPr>
          <w:p w:rsidR="00D8263A" w:rsidRPr="007C2097" w:rsidRDefault="00D8263A" w:rsidP="00564C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8263A" w:rsidTr="00564CF3">
        <w:tc>
          <w:tcPr>
            <w:tcW w:w="1843" w:type="dxa"/>
          </w:tcPr>
          <w:p w:rsidR="00D8263A" w:rsidRDefault="00D8263A" w:rsidP="00564CF3">
            <w:pPr>
              <w:pStyle w:val="CRCoverPage"/>
              <w:spacing w:after="0"/>
              <w:rPr>
                <w:b/>
                <w:i/>
                <w:noProof/>
                <w:sz w:val="8"/>
                <w:szCs w:val="8"/>
              </w:rPr>
            </w:pPr>
          </w:p>
        </w:tc>
        <w:tc>
          <w:tcPr>
            <w:tcW w:w="7797" w:type="dxa"/>
            <w:gridSpan w:val="10"/>
          </w:tcPr>
          <w:p w:rsidR="00D8263A" w:rsidRDefault="00D8263A" w:rsidP="00564CF3">
            <w:pPr>
              <w:pStyle w:val="CRCoverPage"/>
              <w:spacing w:after="0"/>
              <w:rPr>
                <w:noProof/>
                <w:sz w:val="8"/>
                <w:szCs w:val="8"/>
              </w:rPr>
            </w:pPr>
          </w:p>
        </w:tc>
      </w:tr>
      <w:tr w:rsidR="00D8263A" w:rsidTr="00564CF3">
        <w:tc>
          <w:tcPr>
            <w:tcW w:w="2694" w:type="dxa"/>
            <w:gridSpan w:val="2"/>
            <w:tcBorders>
              <w:top w:val="single" w:sz="4" w:space="0" w:color="auto"/>
              <w:left w:val="single" w:sz="4" w:space="0" w:color="auto"/>
            </w:tcBorders>
          </w:tcPr>
          <w:p w:rsidR="00D8263A" w:rsidRDefault="00D8263A" w:rsidP="00564C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263A" w:rsidRDefault="00D8263A" w:rsidP="00D8263A">
            <w:pPr>
              <w:pStyle w:val="CRCoverPage"/>
              <w:spacing w:after="0"/>
              <w:ind w:left="100"/>
            </w:pPr>
            <w:r>
              <w:rPr>
                <w:noProof/>
              </w:rPr>
              <w:t xml:space="preserve">When Initial registration has been rejected with cause #31, then UE enters  to </w:t>
            </w:r>
            <w:r>
              <w:t>5G</w:t>
            </w:r>
            <w:r w:rsidRPr="002A653A">
              <w:t>MM-</w:t>
            </w:r>
            <w:r w:rsidRPr="00F51405">
              <w:t xml:space="preserve"> </w:t>
            </w:r>
            <w:r>
              <w:t>DE</w:t>
            </w:r>
            <w:r w:rsidRPr="00CC0C94">
              <w:t>REGISTERED.</w:t>
            </w:r>
            <w:r>
              <w:t>NO-CELL-AVAILABLE.</w:t>
            </w:r>
          </w:p>
          <w:p w:rsidR="00D8263A" w:rsidRDefault="00D8263A" w:rsidP="00D8263A">
            <w:pPr>
              <w:pStyle w:val="CRCoverPage"/>
              <w:spacing w:after="0"/>
              <w:ind w:left="100"/>
            </w:pPr>
          </w:p>
          <w:p w:rsidR="00D8263A" w:rsidRDefault="00D8263A" w:rsidP="00D8263A">
            <w:pPr>
              <w:pStyle w:val="CRCoverPage"/>
              <w:spacing w:after="0"/>
              <w:ind w:left="100"/>
            </w:pPr>
            <w:r>
              <w:t>But when mobility registration has been rejected with cause #31, then UE choose to enter 5G</w:t>
            </w:r>
            <w:r w:rsidRPr="002A653A">
              <w:t>MM-</w:t>
            </w:r>
            <w:r w:rsidRPr="00F51405">
              <w:t xml:space="preserve"> </w:t>
            </w:r>
            <w:r w:rsidRPr="00CC0C94">
              <w:t>REGISTERED.LIMITED-SERVICE</w:t>
            </w:r>
            <w:r>
              <w:t xml:space="preserve"> as per section 5.5.1.3.5</w:t>
            </w:r>
          </w:p>
          <w:p w:rsidR="00D8263A" w:rsidRDefault="00D8263A" w:rsidP="00D8263A">
            <w:pPr>
              <w:pStyle w:val="CRCoverPage"/>
              <w:spacing w:after="0"/>
              <w:ind w:left="100"/>
            </w:pPr>
          </w:p>
          <w:p w:rsidR="00D8263A" w:rsidRPr="00D8263A" w:rsidRDefault="00D8263A" w:rsidP="00D8263A">
            <w:pPr>
              <w:pStyle w:val="Heading5"/>
              <w:rPr>
                <w:i/>
              </w:rPr>
            </w:pPr>
            <w:bookmarkStart w:id="3" w:name="_Toc20232686"/>
            <w:bookmarkStart w:id="4" w:name="_Toc27746788"/>
            <w:bookmarkStart w:id="5" w:name="_Toc36212970"/>
            <w:bookmarkStart w:id="6" w:name="_Toc36657147"/>
            <w:r w:rsidRPr="00D8263A">
              <w:rPr>
                <w:i/>
              </w:rPr>
              <w:t>5.5.1.3.5</w:t>
            </w:r>
            <w:r w:rsidRPr="00D8263A">
              <w:rPr>
                <w:i/>
              </w:rPr>
              <w:tab/>
              <w:t>Mobility and periodic registration update not accepted by the network</w:t>
            </w:r>
            <w:bookmarkEnd w:id="3"/>
            <w:bookmarkEnd w:id="4"/>
            <w:bookmarkEnd w:id="5"/>
            <w:bookmarkEnd w:id="6"/>
          </w:p>
          <w:p w:rsidR="00D8263A" w:rsidRPr="00D8263A" w:rsidRDefault="00D8263A" w:rsidP="00D8263A">
            <w:pPr>
              <w:pStyle w:val="B1"/>
              <w:rPr>
                <w:i/>
              </w:rPr>
            </w:pPr>
            <w:r w:rsidRPr="00D8263A">
              <w:rPr>
                <w:i/>
              </w:rPr>
              <w:t>#31</w:t>
            </w:r>
            <w:r w:rsidRPr="00D8263A">
              <w:rPr>
                <w:i/>
              </w:rPr>
              <w:tab/>
              <w:t>(Redirection to EPC required).</w:t>
            </w:r>
          </w:p>
          <w:p w:rsidR="00D8263A" w:rsidRPr="00D8263A" w:rsidRDefault="00D8263A" w:rsidP="00D8263A">
            <w:pPr>
              <w:pStyle w:val="B1"/>
              <w:rPr>
                <w:i/>
              </w:rPr>
            </w:pPr>
            <w:r w:rsidRPr="00D8263A">
              <w:rPr>
                <w:i/>
              </w:rPr>
              <w:tab/>
              <w:t>5GMM cause #31 received by a UE that has not indicated support for CIoT optimizations or received by a UE over non-3GPP access is considered an abnormal case and the behaviour of the UE is specified in subclause 5.5.1.3.7.</w:t>
            </w:r>
          </w:p>
          <w:p w:rsidR="00D8263A" w:rsidRPr="00D8263A" w:rsidRDefault="00D8263A" w:rsidP="00D8263A">
            <w:pPr>
              <w:pStyle w:val="B1"/>
              <w:rPr>
                <w:i/>
              </w:rPr>
            </w:pPr>
            <w:r w:rsidRPr="00D8263A">
              <w:rPr>
                <w:i/>
              </w:rPr>
              <w:tab/>
              <w:t>This cause value received from a cell belonging to an SNPN is considered as an abnormal case and the behaviour of the UE is specified in subclause 5.5.1.3.7.</w:t>
            </w:r>
          </w:p>
          <w:p w:rsidR="00D8263A" w:rsidRPr="00D8263A" w:rsidRDefault="00D8263A" w:rsidP="00D8263A">
            <w:pPr>
              <w:pStyle w:val="B1"/>
              <w:rPr>
                <w:i/>
              </w:rPr>
            </w:pPr>
            <w:r w:rsidRPr="00D8263A">
              <w:rPr>
                <w:i/>
              </w:rPr>
              <w:tab/>
              <w:t xml:space="preserve">The UE shall set the 5GS update status to 5U3 ROAMING NOT ALLOWED (and shall store it according to subclause 5.1.3.2.2). The UE shall reset the registration attempt counter and enter the state </w:t>
            </w:r>
            <w:r w:rsidRPr="00D8263A">
              <w:rPr>
                <w:i/>
                <w:highlight w:val="yellow"/>
              </w:rPr>
              <w:t>5GMM- REGISTERED.LIMITED-SERVICE</w:t>
            </w:r>
            <w:r w:rsidRPr="00D8263A">
              <w:rPr>
                <w:i/>
              </w:rPr>
              <w:t>.</w:t>
            </w:r>
          </w:p>
          <w:p w:rsidR="00D8263A" w:rsidRPr="00D8263A" w:rsidRDefault="00D8263A" w:rsidP="00D8263A">
            <w:pPr>
              <w:pStyle w:val="B1"/>
              <w:rPr>
                <w:i/>
              </w:rPr>
            </w:pPr>
            <w:r w:rsidRPr="00D8263A">
              <w:rPr>
                <w:i/>
              </w:rPr>
              <w:tab/>
            </w:r>
            <w:r w:rsidRPr="00D8263A">
              <w:rPr>
                <w:rFonts w:eastAsia="Malgun Gothic"/>
                <w:i/>
                <w:highlight w:val="yellow"/>
                <w:lang w:val="en-US" w:eastAsia="ko-KR"/>
              </w:rPr>
              <w:t xml:space="preserve">The UE shall </w:t>
            </w:r>
            <w:r w:rsidRPr="00D8263A">
              <w:rPr>
                <w:i/>
                <w:highlight w:val="yellow"/>
                <w:lang w:eastAsia="ko-KR"/>
              </w:rPr>
              <w:t xml:space="preserve">enable the </w:t>
            </w:r>
            <w:r w:rsidRPr="00D8263A">
              <w:rPr>
                <w:rFonts w:hint="eastAsia"/>
                <w:i/>
                <w:highlight w:val="yellow"/>
                <w:lang w:eastAsia="ko-KR"/>
              </w:rPr>
              <w:t>E-UTRA</w:t>
            </w:r>
            <w:r w:rsidRPr="00D8263A">
              <w:rPr>
                <w:i/>
                <w:highlight w:val="yellow"/>
                <w:lang w:eastAsia="ko-KR"/>
              </w:rPr>
              <w:t xml:space="preserve"> </w:t>
            </w:r>
            <w:r w:rsidRPr="00D8263A">
              <w:rPr>
                <w:rFonts w:hint="eastAsia"/>
                <w:i/>
                <w:highlight w:val="yellow"/>
                <w:lang w:eastAsia="ko-KR"/>
              </w:rPr>
              <w:t>capability</w:t>
            </w:r>
            <w:r w:rsidRPr="00D8263A">
              <w:rPr>
                <w:i/>
                <w:highlight w:val="yellow"/>
              </w:rPr>
              <w:t xml:space="preserve"> if it was disabled</w:t>
            </w:r>
            <w:r w:rsidRPr="00D8263A">
              <w:rPr>
                <w:rFonts w:eastAsia="Malgun Gothic"/>
                <w:i/>
                <w:highlight w:val="yellow"/>
                <w:lang w:val="en-US" w:eastAsia="ko-KR"/>
              </w:rPr>
              <w:t xml:space="preserve"> and disable the N1 mode capability</w:t>
            </w:r>
            <w:r w:rsidRPr="00D8263A">
              <w:rPr>
                <w:i/>
                <w:highlight w:val="yellow"/>
              </w:rPr>
              <w:t xml:space="preserve"> for 3GPP access</w:t>
            </w:r>
            <w:r w:rsidRPr="00D8263A">
              <w:rPr>
                <w:i/>
              </w:rPr>
              <w:t xml:space="preserve"> (see subclause 4.9.2).</w:t>
            </w:r>
          </w:p>
          <w:p w:rsidR="00D8263A" w:rsidRDefault="00D8263A" w:rsidP="00D8263A">
            <w:pPr>
              <w:pStyle w:val="CRCoverPage"/>
              <w:spacing w:after="0"/>
              <w:ind w:left="100"/>
            </w:pPr>
          </w:p>
          <w:p w:rsidR="00D8263A" w:rsidRDefault="00D8263A" w:rsidP="00D8263A">
            <w:pPr>
              <w:pStyle w:val="CRCoverPage"/>
              <w:spacing w:after="0"/>
              <w:ind w:left="100"/>
              <w:rPr>
                <w:noProof/>
              </w:rPr>
            </w:pPr>
            <w:r>
              <w:rPr>
                <w:noProof/>
              </w:rPr>
              <w:t xml:space="preserve">UE should enter to </w:t>
            </w:r>
            <w:r>
              <w:t>5G</w:t>
            </w:r>
            <w:r w:rsidRPr="002A653A">
              <w:t>MM-</w:t>
            </w:r>
            <w:r w:rsidRPr="00F51405">
              <w:t xml:space="preserve"> </w:t>
            </w:r>
            <w:r w:rsidRPr="00CC0C94">
              <w:t>REGISTERED.</w:t>
            </w:r>
            <w:r>
              <w:t>NO-CELL-AVAILABLE similar to initial registration reject with cause #31 since when mobility registration has been rejected with cause #31 then N1 mode capability has been disabled.</w:t>
            </w:r>
          </w:p>
        </w:tc>
      </w:tr>
      <w:tr w:rsidR="00D8263A" w:rsidTr="00564CF3">
        <w:tc>
          <w:tcPr>
            <w:tcW w:w="2694" w:type="dxa"/>
            <w:gridSpan w:val="2"/>
            <w:tcBorders>
              <w:left w:val="single" w:sz="4" w:space="0" w:color="auto"/>
            </w:tcBorders>
          </w:tcPr>
          <w:p w:rsidR="00D8263A" w:rsidRDefault="00D8263A" w:rsidP="00564CF3">
            <w:pPr>
              <w:pStyle w:val="CRCoverPage"/>
              <w:spacing w:after="0"/>
              <w:rPr>
                <w:b/>
                <w:i/>
                <w:noProof/>
                <w:sz w:val="8"/>
                <w:szCs w:val="8"/>
              </w:rPr>
            </w:pPr>
          </w:p>
        </w:tc>
        <w:tc>
          <w:tcPr>
            <w:tcW w:w="6946" w:type="dxa"/>
            <w:gridSpan w:val="9"/>
            <w:tcBorders>
              <w:right w:val="single" w:sz="4" w:space="0" w:color="auto"/>
            </w:tcBorders>
          </w:tcPr>
          <w:p w:rsidR="00D8263A" w:rsidRDefault="00D8263A" w:rsidP="00564CF3">
            <w:pPr>
              <w:pStyle w:val="CRCoverPage"/>
              <w:spacing w:after="0"/>
              <w:rPr>
                <w:noProof/>
                <w:sz w:val="8"/>
                <w:szCs w:val="8"/>
              </w:rPr>
            </w:pPr>
          </w:p>
        </w:tc>
      </w:tr>
      <w:tr w:rsidR="00D8263A" w:rsidTr="00564CF3">
        <w:tc>
          <w:tcPr>
            <w:tcW w:w="2694" w:type="dxa"/>
            <w:gridSpan w:val="2"/>
            <w:tcBorders>
              <w:left w:val="single" w:sz="4" w:space="0" w:color="auto"/>
            </w:tcBorders>
          </w:tcPr>
          <w:p w:rsidR="00D8263A" w:rsidRDefault="00D8263A" w:rsidP="00564CF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D8263A" w:rsidRDefault="00D8263A" w:rsidP="00D8263A">
            <w:pPr>
              <w:pStyle w:val="CRCoverPage"/>
              <w:spacing w:after="0"/>
              <w:ind w:left="100"/>
              <w:rPr>
                <w:noProof/>
              </w:rPr>
            </w:pPr>
            <w:r>
              <w:rPr>
                <w:noProof/>
              </w:rPr>
              <w:t xml:space="preserve">When mobility registration has been rejected with cause #31, then </w:t>
            </w:r>
            <w:r w:rsidR="00682BAF">
              <w:rPr>
                <w:noProof/>
              </w:rPr>
              <w:t>5G</w:t>
            </w:r>
            <w:r>
              <w:rPr>
                <w:noProof/>
              </w:rPr>
              <w:t xml:space="preserve">MM shall enter </w:t>
            </w:r>
            <w:r>
              <w:rPr>
                <w:rFonts w:cs="Arial"/>
              </w:rPr>
              <w:t>5GMM-REGISTERED.NO-CELL-AVAILABLE.</w:t>
            </w:r>
          </w:p>
        </w:tc>
      </w:tr>
      <w:tr w:rsidR="00D8263A" w:rsidTr="00564CF3">
        <w:tc>
          <w:tcPr>
            <w:tcW w:w="2694" w:type="dxa"/>
            <w:gridSpan w:val="2"/>
            <w:tcBorders>
              <w:left w:val="single" w:sz="4" w:space="0" w:color="auto"/>
            </w:tcBorders>
          </w:tcPr>
          <w:p w:rsidR="00D8263A" w:rsidRDefault="00D8263A" w:rsidP="00564CF3">
            <w:pPr>
              <w:pStyle w:val="CRCoverPage"/>
              <w:spacing w:after="0"/>
              <w:rPr>
                <w:b/>
                <w:i/>
                <w:noProof/>
                <w:sz w:val="8"/>
                <w:szCs w:val="8"/>
              </w:rPr>
            </w:pPr>
          </w:p>
        </w:tc>
        <w:tc>
          <w:tcPr>
            <w:tcW w:w="6946" w:type="dxa"/>
            <w:gridSpan w:val="9"/>
            <w:tcBorders>
              <w:right w:val="single" w:sz="4" w:space="0" w:color="auto"/>
            </w:tcBorders>
          </w:tcPr>
          <w:p w:rsidR="00D8263A" w:rsidRDefault="00D8263A" w:rsidP="00564CF3">
            <w:pPr>
              <w:pStyle w:val="CRCoverPage"/>
              <w:spacing w:after="0"/>
              <w:rPr>
                <w:noProof/>
                <w:sz w:val="8"/>
                <w:szCs w:val="8"/>
              </w:rPr>
            </w:pPr>
          </w:p>
        </w:tc>
      </w:tr>
      <w:tr w:rsidR="00D8263A" w:rsidTr="00564CF3">
        <w:tc>
          <w:tcPr>
            <w:tcW w:w="2694" w:type="dxa"/>
            <w:gridSpan w:val="2"/>
            <w:tcBorders>
              <w:left w:val="single" w:sz="4" w:space="0" w:color="auto"/>
              <w:bottom w:val="single" w:sz="4" w:space="0" w:color="auto"/>
            </w:tcBorders>
          </w:tcPr>
          <w:p w:rsidR="00D8263A" w:rsidRDefault="00D8263A" w:rsidP="00564C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263A" w:rsidRDefault="00D8263A" w:rsidP="00564CF3">
            <w:pPr>
              <w:pStyle w:val="CRCoverPage"/>
              <w:spacing w:after="0"/>
              <w:ind w:left="100"/>
              <w:rPr>
                <w:noProof/>
              </w:rPr>
            </w:pPr>
            <w:r>
              <w:rPr>
                <w:noProof/>
              </w:rPr>
              <w:t>Incorrect substate may lead UE to wrong results.</w:t>
            </w:r>
          </w:p>
        </w:tc>
      </w:tr>
      <w:tr w:rsidR="00D8263A" w:rsidTr="00564CF3">
        <w:tc>
          <w:tcPr>
            <w:tcW w:w="2694" w:type="dxa"/>
            <w:gridSpan w:val="2"/>
          </w:tcPr>
          <w:p w:rsidR="00D8263A" w:rsidRDefault="00D8263A" w:rsidP="00564CF3">
            <w:pPr>
              <w:pStyle w:val="CRCoverPage"/>
              <w:spacing w:after="0"/>
              <w:rPr>
                <w:b/>
                <w:i/>
                <w:noProof/>
                <w:sz w:val="8"/>
                <w:szCs w:val="8"/>
              </w:rPr>
            </w:pPr>
          </w:p>
        </w:tc>
        <w:tc>
          <w:tcPr>
            <w:tcW w:w="6946" w:type="dxa"/>
            <w:gridSpan w:val="9"/>
          </w:tcPr>
          <w:p w:rsidR="00D8263A" w:rsidRDefault="00D8263A" w:rsidP="00564CF3">
            <w:pPr>
              <w:pStyle w:val="CRCoverPage"/>
              <w:spacing w:after="0"/>
              <w:rPr>
                <w:noProof/>
                <w:sz w:val="8"/>
                <w:szCs w:val="8"/>
              </w:rPr>
            </w:pPr>
          </w:p>
        </w:tc>
      </w:tr>
      <w:tr w:rsidR="00D8263A" w:rsidTr="00564CF3">
        <w:tc>
          <w:tcPr>
            <w:tcW w:w="2694" w:type="dxa"/>
            <w:gridSpan w:val="2"/>
            <w:tcBorders>
              <w:top w:val="single" w:sz="4" w:space="0" w:color="auto"/>
              <w:left w:val="single" w:sz="4" w:space="0" w:color="auto"/>
            </w:tcBorders>
          </w:tcPr>
          <w:p w:rsidR="00D8263A" w:rsidRDefault="00D8263A" w:rsidP="00564C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8263A" w:rsidRDefault="00D8263A" w:rsidP="00564CF3">
            <w:pPr>
              <w:pStyle w:val="CRCoverPage"/>
              <w:spacing w:after="0"/>
              <w:ind w:left="100"/>
              <w:rPr>
                <w:noProof/>
              </w:rPr>
            </w:pPr>
            <w:r>
              <w:rPr>
                <w:noProof/>
              </w:rPr>
              <w:t>5.5.1.3.5</w:t>
            </w:r>
          </w:p>
        </w:tc>
      </w:tr>
      <w:tr w:rsidR="00D8263A" w:rsidTr="00564CF3">
        <w:tc>
          <w:tcPr>
            <w:tcW w:w="2694" w:type="dxa"/>
            <w:gridSpan w:val="2"/>
            <w:tcBorders>
              <w:left w:val="single" w:sz="4" w:space="0" w:color="auto"/>
            </w:tcBorders>
          </w:tcPr>
          <w:p w:rsidR="00D8263A" w:rsidRDefault="00D8263A" w:rsidP="00564CF3">
            <w:pPr>
              <w:pStyle w:val="CRCoverPage"/>
              <w:spacing w:after="0"/>
              <w:rPr>
                <w:b/>
                <w:i/>
                <w:noProof/>
                <w:sz w:val="8"/>
                <w:szCs w:val="8"/>
              </w:rPr>
            </w:pPr>
          </w:p>
        </w:tc>
        <w:tc>
          <w:tcPr>
            <w:tcW w:w="6946" w:type="dxa"/>
            <w:gridSpan w:val="9"/>
            <w:tcBorders>
              <w:right w:val="single" w:sz="4" w:space="0" w:color="auto"/>
            </w:tcBorders>
          </w:tcPr>
          <w:p w:rsidR="00D8263A" w:rsidRDefault="00D8263A" w:rsidP="00564CF3">
            <w:pPr>
              <w:pStyle w:val="CRCoverPage"/>
              <w:spacing w:after="0"/>
              <w:rPr>
                <w:noProof/>
                <w:sz w:val="8"/>
                <w:szCs w:val="8"/>
              </w:rPr>
            </w:pPr>
          </w:p>
        </w:tc>
      </w:tr>
      <w:tr w:rsidR="00D8263A" w:rsidTr="00564CF3">
        <w:tc>
          <w:tcPr>
            <w:tcW w:w="2694" w:type="dxa"/>
            <w:gridSpan w:val="2"/>
            <w:tcBorders>
              <w:left w:val="single" w:sz="4" w:space="0" w:color="auto"/>
            </w:tcBorders>
          </w:tcPr>
          <w:p w:rsidR="00D8263A" w:rsidRDefault="00D8263A" w:rsidP="00564C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263A" w:rsidRDefault="00D8263A" w:rsidP="00564C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263A" w:rsidRDefault="00D8263A" w:rsidP="00564CF3">
            <w:pPr>
              <w:pStyle w:val="CRCoverPage"/>
              <w:spacing w:after="0"/>
              <w:jc w:val="center"/>
              <w:rPr>
                <w:b/>
                <w:caps/>
                <w:noProof/>
              </w:rPr>
            </w:pPr>
            <w:r>
              <w:rPr>
                <w:b/>
                <w:caps/>
                <w:noProof/>
              </w:rPr>
              <w:t>N</w:t>
            </w:r>
          </w:p>
        </w:tc>
        <w:tc>
          <w:tcPr>
            <w:tcW w:w="2977" w:type="dxa"/>
            <w:gridSpan w:val="4"/>
          </w:tcPr>
          <w:p w:rsidR="00D8263A" w:rsidRDefault="00D8263A" w:rsidP="00564C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263A" w:rsidRDefault="00D8263A" w:rsidP="00564CF3">
            <w:pPr>
              <w:pStyle w:val="CRCoverPage"/>
              <w:spacing w:after="0"/>
              <w:ind w:left="99"/>
              <w:rPr>
                <w:noProof/>
              </w:rPr>
            </w:pPr>
          </w:p>
        </w:tc>
      </w:tr>
      <w:tr w:rsidR="00D8263A" w:rsidTr="00564CF3">
        <w:tc>
          <w:tcPr>
            <w:tcW w:w="2694" w:type="dxa"/>
            <w:gridSpan w:val="2"/>
            <w:tcBorders>
              <w:left w:val="single" w:sz="4" w:space="0" w:color="auto"/>
            </w:tcBorders>
          </w:tcPr>
          <w:p w:rsidR="00D8263A" w:rsidRDefault="00D8263A" w:rsidP="00564C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263A" w:rsidRDefault="00D8263A"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263A" w:rsidRDefault="00D8263A" w:rsidP="00564CF3">
            <w:pPr>
              <w:pStyle w:val="CRCoverPage"/>
              <w:spacing w:after="0"/>
              <w:jc w:val="center"/>
              <w:rPr>
                <w:b/>
                <w:caps/>
                <w:noProof/>
              </w:rPr>
            </w:pPr>
            <w:r>
              <w:rPr>
                <w:b/>
                <w:caps/>
                <w:noProof/>
              </w:rPr>
              <w:t>X</w:t>
            </w:r>
          </w:p>
        </w:tc>
        <w:tc>
          <w:tcPr>
            <w:tcW w:w="2977" w:type="dxa"/>
            <w:gridSpan w:val="4"/>
          </w:tcPr>
          <w:p w:rsidR="00D8263A" w:rsidRDefault="00D8263A" w:rsidP="00564C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8263A" w:rsidRDefault="00D8263A" w:rsidP="00564CF3">
            <w:pPr>
              <w:pStyle w:val="CRCoverPage"/>
              <w:spacing w:after="0"/>
              <w:ind w:left="99"/>
              <w:rPr>
                <w:noProof/>
              </w:rPr>
            </w:pPr>
            <w:r>
              <w:rPr>
                <w:noProof/>
              </w:rPr>
              <w:t xml:space="preserve">TS/TR ... CR ... </w:t>
            </w:r>
          </w:p>
        </w:tc>
      </w:tr>
      <w:tr w:rsidR="00D8263A" w:rsidTr="00564CF3">
        <w:tc>
          <w:tcPr>
            <w:tcW w:w="2694" w:type="dxa"/>
            <w:gridSpan w:val="2"/>
            <w:tcBorders>
              <w:left w:val="single" w:sz="4" w:space="0" w:color="auto"/>
            </w:tcBorders>
          </w:tcPr>
          <w:p w:rsidR="00D8263A" w:rsidRDefault="00D8263A" w:rsidP="00564C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263A" w:rsidRDefault="00D8263A"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263A" w:rsidRDefault="00D8263A" w:rsidP="00564CF3">
            <w:pPr>
              <w:pStyle w:val="CRCoverPage"/>
              <w:spacing w:after="0"/>
              <w:jc w:val="center"/>
              <w:rPr>
                <w:b/>
                <w:caps/>
                <w:noProof/>
              </w:rPr>
            </w:pPr>
            <w:r>
              <w:rPr>
                <w:b/>
                <w:caps/>
                <w:noProof/>
              </w:rPr>
              <w:t>X</w:t>
            </w:r>
          </w:p>
        </w:tc>
        <w:tc>
          <w:tcPr>
            <w:tcW w:w="2977" w:type="dxa"/>
            <w:gridSpan w:val="4"/>
          </w:tcPr>
          <w:p w:rsidR="00D8263A" w:rsidRDefault="00D8263A" w:rsidP="00564C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8263A" w:rsidRDefault="00D8263A" w:rsidP="00564CF3">
            <w:pPr>
              <w:pStyle w:val="CRCoverPage"/>
              <w:spacing w:after="0"/>
              <w:ind w:left="99"/>
              <w:rPr>
                <w:noProof/>
              </w:rPr>
            </w:pPr>
            <w:r>
              <w:rPr>
                <w:noProof/>
              </w:rPr>
              <w:t xml:space="preserve">TS/TR ... CR ... </w:t>
            </w:r>
          </w:p>
        </w:tc>
      </w:tr>
      <w:tr w:rsidR="00D8263A" w:rsidTr="00564CF3">
        <w:tc>
          <w:tcPr>
            <w:tcW w:w="2694" w:type="dxa"/>
            <w:gridSpan w:val="2"/>
            <w:tcBorders>
              <w:left w:val="single" w:sz="4" w:space="0" w:color="auto"/>
            </w:tcBorders>
          </w:tcPr>
          <w:p w:rsidR="00D8263A" w:rsidRDefault="00D8263A" w:rsidP="00564C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263A" w:rsidRDefault="00D8263A"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263A" w:rsidRDefault="00D8263A" w:rsidP="00564CF3">
            <w:pPr>
              <w:pStyle w:val="CRCoverPage"/>
              <w:spacing w:after="0"/>
              <w:jc w:val="center"/>
              <w:rPr>
                <w:b/>
                <w:caps/>
                <w:noProof/>
              </w:rPr>
            </w:pPr>
            <w:r>
              <w:rPr>
                <w:b/>
                <w:caps/>
                <w:noProof/>
              </w:rPr>
              <w:t>X</w:t>
            </w:r>
          </w:p>
        </w:tc>
        <w:tc>
          <w:tcPr>
            <w:tcW w:w="2977" w:type="dxa"/>
            <w:gridSpan w:val="4"/>
          </w:tcPr>
          <w:p w:rsidR="00D8263A" w:rsidRDefault="00D8263A" w:rsidP="00564C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8263A" w:rsidRDefault="00D8263A" w:rsidP="00564CF3">
            <w:pPr>
              <w:pStyle w:val="CRCoverPage"/>
              <w:spacing w:after="0"/>
              <w:ind w:left="99"/>
              <w:rPr>
                <w:noProof/>
              </w:rPr>
            </w:pPr>
            <w:r>
              <w:rPr>
                <w:noProof/>
              </w:rPr>
              <w:t xml:space="preserve">TS/TR ... CR ... </w:t>
            </w:r>
          </w:p>
        </w:tc>
      </w:tr>
      <w:tr w:rsidR="00D8263A" w:rsidTr="00564CF3">
        <w:tc>
          <w:tcPr>
            <w:tcW w:w="2694" w:type="dxa"/>
            <w:gridSpan w:val="2"/>
            <w:tcBorders>
              <w:left w:val="single" w:sz="4" w:space="0" w:color="auto"/>
            </w:tcBorders>
          </w:tcPr>
          <w:p w:rsidR="00D8263A" w:rsidRDefault="00D8263A" w:rsidP="00564CF3">
            <w:pPr>
              <w:pStyle w:val="CRCoverPage"/>
              <w:spacing w:after="0"/>
              <w:rPr>
                <w:b/>
                <w:i/>
                <w:noProof/>
              </w:rPr>
            </w:pPr>
          </w:p>
        </w:tc>
        <w:tc>
          <w:tcPr>
            <w:tcW w:w="6946" w:type="dxa"/>
            <w:gridSpan w:val="9"/>
            <w:tcBorders>
              <w:right w:val="single" w:sz="4" w:space="0" w:color="auto"/>
            </w:tcBorders>
          </w:tcPr>
          <w:p w:rsidR="00D8263A" w:rsidRDefault="00D8263A" w:rsidP="00564CF3">
            <w:pPr>
              <w:pStyle w:val="CRCoverPage"/>
              <w:spacing w:after="0"/>
              <w:rPr>
                <w:noProof/>
              </w:rPr>
            </w:pPr>
          </w:p>
        </w:tc>
      </w:tr>
      <w:tr w:rsidR="00D8263A" w:rsidTr="00564CF3">
        <w:tc>
          <w:tcPr>
            <w:tcW w:w="2694" w:type="dxa"/>
            <w:gridSpan w:val="2"/>
            <w:tcBorders>
              <w:left w:val="single" w:sz="4" w:space="0" w:color="auto"/>
              <w:bottom w:val="single" w:sz="4" w:space="0" w:color="auto"/>
            </w:tcBorders>
          </w:tcPr>
          <w:p w:rsidR="00D8263A" w:rsidRDefault="00D8263A" w:rsidP="00564C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8263A" w:rsidRDefault="00D8263A" w:rsidP="00564CF3">
            <w:pPr>
              <w:pStyle w:val="CRCoverPage"/>
              <w:spacing w:after="0"/>
              <w:ind w:left="100"/>
              <w:rPr>
                <w:noProof/>
              </w:rPr>
            </w:pPr>
          </w:p>
        </w:tc>
      </w:tr>
      <w:tr w:rsidR="00D8263A" w:rsidRPr="008863B9" w:rsidTr="00564CF3">
        <w:tc>
          <w:tcPr>
            <w:tcW w:w="2694" w:type="dxa"/>
            <w:gridSpan w:val="2"/>
            <w:tcBorders>
              <w:top w:val="single" w:sz="4" w:space="0" w:color="auto"/>
              <w:bottom w:val="single" w:sz="4" w:space="0" w:color="auto"/>
            </w:tcBorders>
          </w:tcPr>
          <w:p w:rsidR="00D8263A" w:rsidRPr="008863B9" w:rsidRDefault="00D8263A" w:rsidP="00564C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8263A" w:rsidRPr="008863B9" w:rsidRDefault="00D8263A" w:rsidP="00564CF3">
            <w:pPr>
              <w:pStyle w:val="CRCoverPage"/>
              <w:spacing w:after="0"/>
              <w:ind w:left="100"/>
              <w:rPr>
                <w:noProof/>
                <w:sz w:val="8"/>
                <w:szCs w:val="8"/>
              </w:rPr>
            </w:pPr>
          </w:p>
        </w:tc>
      </w:tr>
      <w:tr w:rsidR="00D8263A" w:rsidTr="00564CF3">
        <w:tc>
          <w:tcPr>
            <w:tcW w:w="2694" w:type="dxa"/>
            <w:gridSpan w:val="2"/>
            <w:tcBorders>
              <w:top w:val="single" w:sz="4" w:space="0" w:color="auto"/>
              <w:left w:val="single" w:sz="4" w:space="0" w:color="auto"/>
              <w:bottom w:val="single" w:sz="4" w:space="0" w:color="auto"/>
            </w:tcBorders>
          </w:tcPr>
          <w:p w:rsidR="00D8263A" w:rsidRDefault="00D8263A" w:rsidP="00564C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263A" w:rsidRDefault="00D8263A" w:rsidP="00564CF3">
            <w:pPr>
              <w:pStyle w:val="CRCoverPage"/>
              <w:spacing w:after="0"/>
              <w:ind w:left="100"/>
              <w:rPr>
                <w:noProof/>
              </w:rPr>
            </w:pPr>
          </w:p>
        </w:tc>
      </w:tr>
    </w:tbl>
    <w:p w:rsidR="00D8263A" w:rsidRDefault="00D8263A" w:rsidP="00D8263A">
      <w:pPr>
        <w:pStyle w:val="CRCoverPage"/>
        <w:spacing w:after="0"/>
        <w:rPr>
          <w:noProof/>
          <w:sz w:val="8"/>
          <w:szCs w:val="8"/>
        </w:rPr>
      </w:pPr>
    </w:p>
    <w:p w:rsidR="00D8263A" w:rsidRDefault="00D8263A" w:rsidP="00D8263A">
      <w:pPr>
        <w:rPr>
          <w:noProof/>
        </w:rPr>
        <w:sectPr w:rsidR="00D8263A">
          <w:headerReference w:type="even" r:id="rId10"/>
          <w:footnotePr>
            <w:numRestart w:val="eachSect"/>
          </w:footnotePr>
          <w:pgSz w:w="11907" w:h="16840" w:code="9"/>
          <w:pgMar w:top="1418" w:right="1134" w:bottom="1134" w:left="1134" w:header="680" w:footer="567" w:gutter="0"/>
          <w:cols w:space="720"/>
        </w:sectPr>
      </w:pPr>
    </w:p>
    <w:p w:rsidR="00D8263A" w:rsidRDefault="00D8263A" w:rsidP="00D8263A">
      <w:pPr>
        <w:pStyle w:val="Heading5"/>
      </w:pPr>
      <w:r>
        <w:lastRenderedPageBreak/>
        <w:t>5.5.1.3.5</w:t>
      </w:r>
      <w:r>
        <w:tab/>
        <w:t xml:space="preserve">Mobility and periodic registration update not </w:t>
      </w:r>
      <w:r w:rsidRPr="003168A2">
        <w:t>accepted by the network</w:t>
      </w:r>
    </w:p>
    <w:p w:rsidR="00D8263A" w:rsidRDefault="00D8263A" w:rsidP="00D8263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8263A" w:rsidRDefault="00D8263A" w:rsidP="00D8263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D8263A" w:rsidRDefault="00D8263A" w:rsidP="00D8263A">
      <w:r>
        <w:t>If the REGISTRATION REJECT message with 5GMM cause #31 was received without integrity protection, then the UE shall discard the message.</w:t>
      </w:r>
    </w:p>
    <w:p w:rsidR="00D8263A" w:rsidRDefault="00D8263A" w:rsidP="00D8263A">
      <w:r>
        <w:t>If the REGISTRATION REJECT message with 5GMM cause #76 was received without integrity protection, then the UE shall discard the message.</w:t>
      </w:r>
    </w:p>
    <w:p w:rsidR="00D8263A" w:rsidRDefault="00D8263A" w:rsidP="00D8263A">
      <w:pPr>
        <w:pStyle w:val="EditorsNote"/>
      </w:pPr>
      <w:r>
        <w:t>Editor</w:t>
      </w:r>
      <w:r>
        <w:rPr>
          <w:lang w:val="en-US"/>
        </w:rPr>
        <w:t>'</w:t>
      </w:r>
      <w:r>
        <w:t>s note:</w:t>
      </w:r>
      <w:r>
        <w:tab/>
        <w:t>Further UE handling in addition to discarding the message is FFS.</w:t>
      </w:r>
    </w:p>
    <w:p w:rsidR="00D8263A" w:rsidRPr="00CC0C94" w:rsidRDefault="00D8263A" w:rsidP="00D8263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8263A" w:rsidRPr="00CC0C94" w:rsidRDefault="00D8263A" w:rsidP="00D8263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8263A" w:rsidRDefault="00D8263A" w:rsidP="00D8263A">
      <w:r w:rsidRPr="003729E7">
        <w:t xml:space="preserve">If the </w:t>
      </w:r>
      <w:r>
        <w:t>m</w:t>
      </w:r>
      <w:r w:rsidRPr="00C565E6">
        <w:t xml:space="preserve">obility and periodic registration update </w:t>
      </w:r>
      <w:r w:rsidRPr="00EE56E5">
        <w:t>request</w:t>
      </w:r>
      <w:r w:rsidRPr="003729E7">
        <w:t xml:space="preserve"> is rejected </w:t>
      </w:r>
      <w:r>
        <w:t>because:</w:t>
      </w:r>
    </w:p>
    <w:p w:rsidR="00D8263A" w:rsidRDefault="00D8263A" w:rsidP="00D8263A">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rsidR="00D8263A" w:rsidRDefault="00D8263A" w:rsidP="00D8263A">
      <w:pPr>
        <w:pStyle w:val="B1"/>
      </w:pPr>
      <w:r>
        <w:t>b)</w:t>
      </w:r>
      <w:r>
        <w:tab/>
      </w:r>
      <w:r w:rsidRPr="00AF6E3E">
        <w:t>the UE set the NSSAA bit in the 5GMM capability IE to</w:t>
      </w:r>
      <w:r>
        <w:t>:</w:t>
      </w:r>
    </w:p>
    <w:p w:rsidR="00D8263A" w:rsidRDefault="00D8263A" w:rsidP="00D8263A">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rsidR="00D8263A" w:rsidRDefault="00D8263A" w:rsidP="00D8263A">
      <w:pPr>
        <w:pStyle w:val="B2"/>
      </w:pPr>
      <w:r>
        <w:t>2)</w:t>
      </w:r>
      <w:r>
        <w:tab/>
      </w:r>
      <w:r w:rsidRPr="002C41D6">
        <w:t>"Network slice-specific authentication and authorization not supported"</w:t>
      </w:r>
      <w:r>
        <w:t>; and</w:t>
      </w:r>
    </w:p>
    <w:p w:rsidR="00D8263A" w:rsidRDefault="00D8263A" w:rsidP="00D8263A">
      <w:pPr>
        <w:pStyle w:val="B3"/>
      </w:pPr>
      <w:r>
        <w:t>i)</w:t>
      </w:r>
      <w:r>
        <w:tab/>
      </w:r>
      <w:r w:rsidRPr="00AF6E3E">
        <w:t>there are no subscribed S-NSSAIs which are marked as default</w:t>
      </w:r>
      <w:r>
        <w:t>;</w:t>
      </w:r>
      <w:r w:rsidRPr="00AF6E3E">
        <w:t xml:space="preserve"> </w:t>
      </w:r>
      <w:r>
        <w:t>or</w:t>
      </w:r>
    </w:p>
    <w:p w:rsidR="00D8263A" w:rsidRDefault="00D8263A" w:rsidP="00D8263A">
      <w:pPr>
        <w:pStyle w:val="B3"/>
      </w:pPr>
      <w:r>
        <w:t>ii)</w:t>
      </w:r>
      <w:r>
        <w:tab/>
      </w:r>
      <w:r w:rsidRPr="00EC4B2C">
        <w:t>all subscribed S-NSSAIs marked as default are subject to network slice-specific authentication and authorization</w:t>
      </w:r>
      <w:r>
        <w:t>;</w:t>
      </w:r>
    </w:p>
    <w:p w:rsidR="00D8263A" w:rsidRDefault="00D8263A" w:rsidP="00D8263A">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rsidR="00D8263A" w:rsidRPr="003168A2" w:rsidRDefault="00D8263A" w:rsidP="00D8263A">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D8263A" w:rsidRPr="003168A2" w:rsidRDefault="00D8263A" w:rsidP="00D8263A">
      <w:pPr>
        <w:pStyle w:val="B1"/>
      </w:pPr>
      <w:r w:rsidRPr="003168A2">
        <w:t>#3</w:t>
      </w:r>
      <w:r w:rsidRPr="003168A2">
        <w:tab/>
        <w:t>(Illegal UE);</w:t>
      </w:r>
      <w:r>
        <w:t xml:space="preserve"> or</w:t>
      </w:r>
    </w:p>
    <w:p w:rsidR="00D8263A" w:rsidRDefault="00D8263A" w:rsidP="00D8263A">
      <w:pPr>
        <w:pStyle w:val="B1"/>
      </w:pPr>
      <w:r w:rsidRPr="003168A2">
        <w:t>#6</w:t>
      </w:r>
      <w:r w:rsidRPr="003168A2">
        <w:tab/>
        <w:t>(Illegal ME)</w:t>
      </w:r>
      <w:r>
        <w:t>.</w:t>
      </w:r>
    </w:p>
    <w:p w:rsidR="00D8263A" w:rsidRDefault="00D8263A" w:rsidP="00D8263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rsidR="00D8263A" w:rsidRDefault="00D8263A" w:rsidP="00D8263A">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D8263A" w:rsidRDefault="00D8263A" w:rsidP="00D8263A">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8263A" w:rsidRDefault="00D8263A" w:rsidP="00D8263A">
      <w:pPr>
        <w:pStyle w:val="B1"/>
      </w:pPr>
      <w:r>
        <w:lastRenderedPageBreak/>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8263A" w:rsidRDefault="00D8263A" w:rsidP="00D8263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D8263A" w:rsidRDefault="00D8263A" w:rsidP="00D8263A">
      <w:pPr>
        <w:pStyle w:val="B2"/>
      </w:pPr>
      <w:r>
        <w:t>2)</w:t>
      </w:r>
      <w:r>
        <w:tab/>
        <w:t>set the counter for "the entry for the current SNPN considered invalid for 3GPP access" events and the counter for "the entry for the current SNPN considered invalid for non-3GPP access" events in case of SNPN;</w:t>
      </w:r>
    </w:p>
    <w:p w:rsidR="00D8263A" w:rsidRDefault="00D8263A" w:rsidP="00D8263A">
      <w:pPr>
        <w:pStyle w:val="B2"/>
      </w:pPr>
      <w:r>
        <w:t>3)</w:t>
      </w:r>
      <w:r>
        <w:tab/>
        <w:t>delete the 5GMM parameters stored in non-volatile memory of the ME as specified in annex </w:t>
      </w:r>
      <w:r w:rsidRPr="002426CF">
        <w:t>C</w:t>
      </w:r>
      <w:r>
        <w:t>.</w:t>
      </w:r>
    </w:p>
    <w:p w:rsidR="00D8263A" w:rsidRPr="003168A2" w:rsidRDefault="00D8263A" w:rsidP="00D8263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D8263A" w:rsidRDefault="00D8263A" w:rsidP="00D8263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8263A" w:rsidRDefault="00D8263A" w:rsidP="00D8263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8263A" w:rsidRPr="003168A2" w:rsidRDefault="00D8263A" w:rsidP="00D8263A">
      <w:pPr>
        <w:pStyle w:val="B1"/>
      </w:pPr>
      <w:r w:rsidRPr="003168A2">
        <w:t>#</w:t>
      </w:r>
      <w:r>
        <w:t>7</w:t>
      </w:r>
      <w:r w:rsidRPr="003168A2">
        <w:rPr>
          <w:rFonts w:hint="eastAsia"/>
          <w:lang w:eastAsia="ko-KR"/>
        </w:rPr>
        <w:tab/>
      </w:r>
      <w:r>
        <w:t>(5G</w:t>
      </w:r>
      <w:r w:rsidRPr="003168A2">
        <w:t>S services not allowed)</w:t>
      </w:r>
      <w:r>
        <w:t>.</w:t>
      </w:r>
    </w:p>
    <w:p w:rsidR="00D8263A" w:rsidRDefault="00D8263A" w:rsidP="00D8263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8263A" w:rsidRDefault="00D8263A" w:rsidP="00D8263A">
      <w:pPr>
        <w:pStyle w:val="B1"/>
      </w:pPr>
      <w:r>
        <w:tab/>
        <w:t>In case of PLMN, t</w:t>
      </w:r>
      <w:r w:rsidRPr="003168A2">
        <w:t>he UE shall con</w:t>
      </w:r>
      <w:r>
        <w:t>sider the USIM as invalid for 5G</w:t>
      </w:r>
      <w:r w:rsidRPr="003168A2">
        <w:t>S services until switching off or the UICC containing the USIM is removed</w:t>
      </w:r>
      <w:r>
        <w:t>;</w:t>
      </w:r>
    </w:p>
    <w:p w:rsidR="00D8263A" w:rsidRDefault="00D8263A" w:rsidP="00D8263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8263A" w:rsidRDefault="00D8263A" w:rsidP="00D8263A">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8263A" w:rsidRDefault="00D8263A" w:rsidP="00D8263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D8263A" w:rsidRDefault="00D8263A" w:rsidP="00D8263A">
      <w:pPr>
        <w:pStyle w:val="B2"/>
      </w:pPr>
      <w:r>
        <w:t>2)</w:t>
      </w:r>
      <w:r>
        <w:tab/>
        <w:t>set the counter for "the entry for the current SNPN considered invalid for 3GPP access</w:t>
      </w:r>
      <w:r w:rsidRPr="00CC0C94">
        <w:t>" events</w:t>
      </w:r>
      <w:r>
        <w:t xml:space="preserve"> in case of SNPN;</w:t>
      </w:r>
    </w:p>
    <w:p w:rsidR="00D8263A" w:rsidRDefault="00D8263A" w:rsidP="00D8263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D8263A" w:rsidRPr="003168A2" w:rsidRDefault="00D8263A" w:rsidP="00D8263A">
      <w:pPr>
        <w:pStyle w:val="B2"/>
      </w:pPr>
      <w:r>
        <w:t>3)</w:t>
      </w:r>
      <w:r>
        <w:tab/>
        <w:t>delete the 5GMM parameters stored in non-volatile memory of the ME as specified in annex </w:t>
      </w:r>
      <w:r w:rsidRPr="002426CF">
        <w:t>C</w:t>
      </w:r>
      <w:r>
        <w:t>.</w:t>
      </w:r>
    </w:p>
    <w:p w:rsidR="00D8263A" w:rsidRDefault="00D8263A" w:rsidP="00D8263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D8263A" w:rsidRDefault="00D8263A" w:rsidP="00D8263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8263A" w:rsidRPr="00DC5EAD" w:rsidRDefault="00D8263A" w:rsidP="00D8263A">
      <w:pPr>
        <w:pStyle w:val="B1"/>
      </w:pPr>
      <w:r w:rsidRPr="00D33031">
        <w:t>#9</w:t>
      </w:r>
      <w:r w:rsidRPr="009E365A">
        <w:tab/>
      </w:r>
      <w:r w:rsidRPr="00D33031">
        <w:t>(UE identity cannot be derived by the network)</w:t>
      </w:r>
      <w:r>
        <w:t>.</w:t>
      </w:r>
    </w:p>
    <w:p w:rsidR="00D8263A" w:rsidRPr="003168A2" w:rsidRDefault="00D8263A" w:rsidP="00D8263A">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D8263A" w:rsidRDefault="00D8263A" w:rsidP="00D8263A">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D8263A" w:rsidRDefault="00D8263A" w:rsidP="00D8263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8263A" w:rsidRDefault="00D8263A" w:rsidP="00D8263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8263A" w:rsidRDefault="00D8263A" w:rsidP="00D8263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8263A" w:rsidRPr="009E365A" w:rsidRDefault="00D8263A" w:rsidP="00D8263A">
      <w:pPr>
        <w:pStyle w:val="B1"/>
      </w:pPr>
      <w:r w:rsidRPr="009E365A">
        <w:t>#10</w:t>
      </w:r>
      <w:r w:rsidRPr="009E365A">
        <w:tab/>
        <w:t>(implicitly</w:t>
      </w:r>
      <w:r w:rsidRPr="009E365A">
        <w:rPr>
          <w:rFonts w:hint="eastAsia"/>
        </w:rPr>
        <w:t xml:space="preserve"> d</w:t>
      </w:r>
      <w:r w:rsidRPr="009E365A">
        <w:t>e-registered)</w:t>
      </w:r>
      <w:r>
        <w:t>.</w:t>
      </w:r>
    </w:p>
    <w:p w:rsidR="00D8263A" w:rsidRPr="00C37C7C" w:rsidRDefault="00D8263A" w:rsidP="00D8263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D8263A" w:rsidRPr="00A45885" w:rsidRDefault="00D8263A" w:rsidP="00D8263A">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D8263A" w:rsidRPr="00621D46" w:rsidRDefault="00D8263A" w:rsidP="00D8263A">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D8263A" w:rsidRPr="00FE320E" w:rsidRDefault="00D8263A" w:rsidP="00D8263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D8263A" w:rsidRDefault="00D8263A" w:rsidP="00D8263A">
      <w:pPr>
        <w:pStyle w:val="B1"/>
      </w:pPr>
      <w:r>
        <w:t>#11</w:t>
      </w:r>
      <w:r>
        <w:tab/>
        <w:t>(PLMN not allowed).</w:t>
      </w:r>
    </w:p>
    <w:p w:rsidR="00D8263A" w:rsidRDefault="00D8263A" w:rsidP="00D8263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8263A" w:rsidRDefault="00D8263A" w:rsidP="00D8263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D8263A" w:rsidRPr="00621D46" w:rsidRDefault="00D8263A" w:rsidP="00D8263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D8263A" w:rsidRDefault="00D8263A" w:rsidP="00D8263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8263A" w:rsidRPr="003168A2" w:rsidRDefault="00D8263A" w:rsidP="00D8263A">
      <w:pPr>
        <w:pStyle w:val="B1"/>
      </w:pPr>
      <w:r w:rsidRPr="003168A2">
        <w:t>#12</w:t>
      </w:r>
      <w:r w:rsidRPr="003168A2">
        <w:tab/>
        <w:t>(Tracking area not allowed)</w:t>
      </w:r>
      <w:r>
        <w:t>.</w:t>
      </w:r>
    </w:p>
    <w:p w:rsidR="00D8263A" w:rsidRDefault="00D8263A" w:rsidP="00D8263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D8263A" w:rsidRDefault="00D8263A" w:rsidP="00D8263A">
      <w:pPr>
        <w:pStyle w:val="B1"/>
      </w:pPr>
      <w:r>
        <w:tab/>
        <w:t>If:</w:t>
      </w:r>
    </w:p>
    <w:p w:rsidR="00D8263A" w:rsidRDefault="00D8263A" w:rsidP="00D8263A">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w:t>
      </w:r>
      <w:r w:rsidRPr="002A653A">
        <w:lastRenderedPageBreak/>
        <w:t>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8263A" w:rsidRDefault="00D8263A" w:rsidP="00D8263A">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D8263A" w:rsidRPr="003168A2" w:rsidRDefault="00D8263A" w:rsidP="00D8263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8263A" w:rsidRPr="003168A2" w:rsidRDefault="00D8263A" w:rsidP="00D8263A">
      <w:pPr>
        <w:pStyle w:val="B1"/>
      </w:pPr>
      <w:r w:rsidRPr="003168A2">
        <w:t>#13</w:t>
      </w:r>
      <w:r w:rsidRPr="003168A2">
        <w:tab/>
        <w:t>(Roaming not allowed in this tracking area)</w:t>
      </w:r>
      <w:r>
        <w:t>.</w:t>
      </w:r>
    </w:p>
    <w:p w:rsidR="00D8263A" w:rsidRDefault="00D8263A" w:rsidP="00D8263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D8263A" w:rsidRDefault="00D8263A" w:rsidP="00D8263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D8263A" w:rsidRDefault="00D8263A" w:rsidP="00D8263A">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8263A" w:rsidRDefault="00D8263A" w:rsidP="00D8263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D8263A" w:rsidRDefault="00D8263A" w:rsidP="00D8263A">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D8263A" w:rsidRPr="003168A2" w:rsidRDefault="00D8263A" w:rsidP="00D8263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8263A" w:rsidRPr="003168A2" w:rsidRDefault="00D8263A" w:rsidP="00D8263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D8263A" w:rsidRPr="003168A2" w:rsidRDefault="00D8263A" w:rsidP="00D8263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D8263A" w:rsidRDefault="00D8263A" w:rsidP="00D8263A">
      <w:pPr>
        <w:pStyle w:val="B1"/>
      </w:pPr>
      <w:r w:rsidRPr="003168A2">
        <w:tab/>
      </w:r>
      <w:r>
        <w:t>If:</w:t>
      </w:r>
    </w:p>
    <w:p w:rsidR="00D8263A" w:rsidRDefault="00D8263A" w:rsidP="00D8263A">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8263A" w:rsidRPr="003168A2" w:rsidRDefault="00D8263A" w:rsidP="00D8263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D8263A" w:rsidRPr="003168A2" w:rsidRDefault="00D8263A" w:rsidP="00D8263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8263A" w:rsidRDefault="00D8263A" w:rsidP="00D8263A">
      <w:pPr>
        <w:pStyle w:val="B1"/>
      </w:pPr>
      <w:r>
        <w:t>#22</w:t>
      </w:r>
      <w:r>
        <w:tab/>
        <w:t>(Congestion).</w:t>
      </w:r>
    </w:p>
    <w:p w:rsidR="00D8263A" w:rsidRDefault="00D8263A" w:rsidP="00D8263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D8263A" w:rsidRDefault="00D8263A" w:rsidP="00D8263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D8263A" w:rsidRDefault="00D8263A" w:rsidP="00D8263A">
      <w:pPr>
        <w:pStyle w:val="B1"/>
      </w:pPr>
      <w:r>
        <w:tab/>
        <w:t>The UE shall stop timer T3346 if it is running.</w:t>
      </w:r>
    </w:p>
    <w:p w:rsidR="00D8263A" w:rsidRDefault="00D8263A" w:rsidP="00D8263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D8263A" w:rsidRPr="003168A2" w:rsidRDefault="00D8263A" w:rsidP="00D8263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D8263A" w:rsidRPr="000D00E5" w:rsidRDefault="00D8263A" w:rsidP="00D8263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D8263A" w:rsidRDefault="00D8263A" w:rsidP="00D8263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8263A" w:rsidRPr="003168A2" w:rsidRDefault="00D8263A" w:rsidP="00D8263A">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D8263A" w:rsidRPr="003168A2" w:rsidRDefault="00D8263A" w:rsidP="00D8263A">
      <w:pPr>
        <w:pStyle w:val="B1"/>
      </w:pPr>
      <w:r w:rsidRPr="003168A2">
        <w:t>#</w:t>
      </w:r>
      <w:r>
        <w:t>27</w:t>
      </w:r>
      <w:r w:rsidRPr="003168A2">
        <w:rPr>
          <w:rFonts w:hint="eastAsia"/>
          <w:lang w:eastAsia="ko-KR"/>
        </w:rPr>
        <w:tab/>
      </w:r>
      <w:r>
        <w:t>(N1 mode not allowed</w:t>
      </w:r>
      <w:r w:rsidRPr="003168A2">
        <w:t>)</w:t>
      </w:r>
      <w:r>
        <w:t>.</w:t>
      </w:r>
    </w:p>
    <w:p w:rsidR="00D8263A" w:rsidRDefault="00D8263A" w:rsidP="00D8263A">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D8263A" w:rsidRDefault="00D8263A" w:rsidP="00D8263A">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8263A" w:rsidRDefault="00D8263A" w:rsidP="00D8263A">
      <w:pPr>
        <w:pStyle w:val="B2"/>
      </w:pPr>
      <w:r>
        <w:tab/>
        <w:t>the SNPN-specific attempt counter for 3GPP access for the current SNPN</w:t>
      </w:r>
      <w:r w:rsidRPr="00032AEB">
        <w:t xml:space="preserve"> </w:t>
      </w:r>
      <w:r>
        <w:t>in case of SNPN;</w:t>
      </w:r>
    </w:p>
    <w:p w:rsidR="00D8263A" w:rsidRDefault="00D8263A" w:rsidP="00D8263A">
      <w:pPr>
        <w:pStyle w:val="B1"/>
      </w:pPr>
      <w:r>
        <w:tab/>
      </w:r>
      <w:r w:rsidRPr="00032AEB">
        <w:t>to the UE implementation-specific maximum value.</w:t>
      </w:r>
    </w:p>
    <w:p w:rsidR="00D8263A" w:rsidRPr="001640F4" w:rsidRDefault="00D8263A" w:rsidP="00D8263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D8263A" w:rsidRDefault="00D8263A" w:rsidP="00D8263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D8263A" w:rsidRPr="003168A2" w:rsidRDefault="00D8263A" w:rsidP="00D8263A">
      <w:pPr>
        <w:pStyle w:val="B1"/>
      </w:pPr>
      <w:r>
        <w:t>#31</w:t>
      </w:r>
      <w:r w:rsidRPr="003168A2">
        <w:tab/>
        <w:t>(</w:t>
      </w:r>
      <w:r>
        <w:t>Redirection to EPC required</w:t>
      </w:r>
      <w:r w:rsidRPr="003168A2">
        <w:t>)</w:t>
      </w:r>
      <w:r>
        <w:t>.</w:t>
      </w:r>
    </w:p>
    <w:p w:rsidR="00D8263A" w:rsidRDefault="00D8263A" w:rsidP="00D8263A">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rsidR="00D8263A" w:rsidRPr="00AA2CF5" w:rsidRDefault="00D8263A" w:rsidP="00D8263A">
      <w:pPr>
        <w:pStyle w:val="B1"/>
      </w:pPr>
      <w:r w:rsidRPr="00AA2CF5">
        <w:tab/>
        <w:t>This cause value received from a cell belonging to an SNPN is considered as an abnormal case and the behaviour of the UE is specified in subclause 5.5.1.3.7.</w:t>
      </w:r>
    </w:p>
    <w:p w:rsidR="00D8263A" w:rsidRPr="003168A2" w:rsidRDefault="00D8263A" w:rsidP="00D8263A">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w:t>
      </w:r>
      <w:ins w:id="7" w:author="Puneet T" w:date="2020-04-29T14:21:00Z">
        <w:r>
          <w:t>NO-CELL-AVAILABLE</w:t>
        </w:r>
      </w:ins>
      <w:del w:id="8" w:author="Puneet T" w:date="2020-04-29T14:21:00Z">
        <w:r w:rsidRPr="00CC0C94" w:rsidDel="00D8263A">
          <w:delText>LIMITED-SERVICE</w:delText>
        </w:r>
      </w:del>
      <w:r w:rsidRPr="003168A2">
        <w:t>.</w:t>
      </w:r>
    </w:p>
    <w:p w:rsidR="00D8263A" w:rsidRDefault="00D8263A" w:rsidP="00D8263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D8263A" w:rsidRDefault="00D8263A" w:rsidP="00D826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8263A" w:rsidRDefault="00D8263A" w:rsidP="00D8263A">
      <w:pPr>
        <w:pStyle w:val="B1"/>
      </w:pPr>
      <w:r>
        <w:t>#62</w:t>
      </w:r>
      <w:r>
        <w:tab/>
        <w:t>(</w:t>
      </w:r>
      <w:r w:rsidRPr="003A31B9">
        <w:t>No network slices available</w:t>
      </w:r>
      <w:r>
        <w:t>).</w:t>
      </w:r>
    </w:p>
    <w:p w:rsidR="00D8263A" w:rsidRDefault="00D8263A" w:rsidP="00D8263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D8263A" w:rsidRPr="00015A37" w:rsidRDefault="00D8263A" w:rsidP="00D8263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D8263A" w:rsidRPr="00015A37" w:rsidRDefault="00D8263A" w:rsidP="00D8263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D8263A" w:rsidRDefault="00D8263A" w:rsidP="00D8263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rsidR="00D8263A" w:rsidRPr="003168A2" w:rsidRDefault="00D8263A" w:rsidP="00D8263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D8263A" w:rsidRPr="00460E90" w:rsidRDefault="00D8263A" w:rsidP="00D8263A">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D8263A" w:rsidRPr="003168A2" w:rsidRDefault="00D8263A" w:rsidP="00D8263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D8263A" w:rsidRPr="00B90668" w:rsidRDefault="00D8263A" w:rsidP="00D8263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rsidR="00D8263A" w:rsidRPr="00460E90" w:rsidRDefault="00D8263A" w:rsidP="00D8263A">
      <w:pPr>
        <w:pStyle w:val="B1"/>
        <w:rPr>
          <w:rFonts w:eastAsia="Times New Roman"/>
          <w:lang w:eastAsia="en-US"/>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rsidR="00D8263A" w:rsidRDefault="00D8263A" w:rsidP="00D8263A">
      <w:pPr>
        <w:pStyle w:val="B1"/>
      </w:pPr>
      <w:r>
        <w:t>#72</w:t>
      </w:r>
      <w:r>
        <w:rPr>
          <w:lang w:eastAsia="ko-KR"/>
        </w:rPr>
        <w:tab/>
      </w:r>
      <w:r>
        <w:t>(</w:t>
      </w:r>
      <w:r w:rsidRPr="00391150">
        <w:t>Non-3GPP access to 5GCN not allowed</w:t>
      </w:r>
      <w:r>
        <w:t>).</w:t>
      </w:r>
    </w:p>
    <w:p w:rsidR="00D8263A" w:rsidRDefault="00D8263A" w:rsidP="00D8263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D8263A" w:rsidRDefault="00D8263A" w:rsidP="00D8263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8263A" w:rsidRPr="00270D6F" w:rsidRDefault="00D8263A" w:rsidP="00D8263A">
      <w:pPr>
        <w:pStyle w:val="B1"/>
      </w:pPr>
      <w:r>
        <w:tab/>
        <w:t>The UE shall disable the N1 mode capability for non-3GPP access (see subclause 4.9.3).</w:t>
      </w:r>
    </w:p>
    <w:p w:rsidR="00D8263A" w:rsidRPr="003168A2" w:rsidRDefault="00D8263A" w:rsidP="00D8263A">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8263A" w:rsidRPr="003168A2" w:rsidRDefault="00D8263A" w:rsidP="00D8263A">
      <w:pPr>
        <w:pStyle w:val="B1"/>
        <w:rPr>
          <w:noProof/>
        </w:rPr>
      </w:pPr>
      <w:r>
        <w:tab/>
        <w:t>If received over 3GPP access the cause shall be considered as an abnormal case and the behaviour of the UE for this case is specified in subclause 5.5.1.3.7</w:t>
      </w:r>
      <w:r w:rsidRPr="007D5838">
        <w:t>.</w:t>
      </w:r>
    </w:p>
    <w:p w:rsidR="00D8263A" w:rsidRDefault="00D8263A" w:rsidP="00D8263A">
      <w:pPr>
        <w:pStyle w:val="B1"/>
      </w:pPr>
      <w:r>
        <w:t>#73</w:t>
      </w:r>
      <w:r>
        <w:rPr>
          <w:lang w:eastAsia="ko-KR"/>
        </w:rPr>
        <w:tab/>
      </w:r>
      <w:r>
        <w:t>(Serving network not authorized).</w:t>
      </w:r>
    </w:p>
    <w:p w:rsidR="00D8263A" w:rsidRDefault="00D8263A" w:rsidP="00D8263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8263A" w:rsidRDefault="00D8263A" w:rsidP="00D8263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D8263A" w:rsidRDefault="00D8263A" w:rsidP="00D8263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D8263A" w:rsidRPr="003168A2" w:rsidRDefault="00D8263A" w:rsidP="00D8263A">
      <w:pPr>
        <w:pStyle w:val="B1"/>
      </w:pPr>
      <w:r w:rsidRPr="003168A2">
        <w:t>#</w:t>
      </w:r>
      <w:r>
        <w:t>74</w:t>
      </w:r>
      <w:r w:rsidRPr="003168A2">
        <w:rPr>
          <w:rFonts w:hint="eastAsia"/>
          <w:lang w:eastAsia="ko-KR"/>
        </w:rPr>
        <w:tab/>
      </w:r>
      <w:r>
        <w:t>(Temporarily not authorized for this SNPN</w:t>
      </w:r>
      <w:r w:rsidRPr="003168A2">
        <w:t>)</w:t>
      </w:r>
      <w:r>
        <w:t>.</w:t>
      </w:r>
    </w:p>
    <w:p w:rsidR="00D8263A" w:rsidRDefault="00D8263A" w:rsidP="00D8263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8263A" w:rsidRPr="00CC0C94" w:rsidRDefault="00D8263A" w:rsidP="00D8263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8263A" w:rsidRPr="00CC0C94" w:rsidRDefault="00D8263A" w:rsidP="00D8263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8263A" w:rsidRDefault="00D8263A" w:rsidP="00D8263A">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8263A" w:rsidRPr="003168A2" w:rsidRDefault="00D8263A" w:rsidP="00D8263A">
      <w:pPr>
        <w:pStyle w:val="B1"/>
      </w:pPr>
      <w:r w:rsidRPr="003168A2">
        <w:t>#</w:t>
      </w:r>
      <w:r>
        <w:t>75</w:t>
      </w:r>
      <w:r w:rsidRPr="003168A2">
        <w:rPr>
          <w:rFonts w:hint="eastAsia"/>
          <w:lang w:eastAsia="ko-KR"/>
        </w:rPr>
        <w:tab/>
      </w:r>
      <w:r>
        <w:t>(Permanently not authorized for this SNPN</w:t>
      </w:r>
      <w:r w:rsidRPr="003168A2">
        <w:t>)</w:t>
      </w:r>
      <w:r>
        <w:t>.</w:t>
      </w:r>
    </w:p>
    <w:p w:rsidR="00D8263A" w:rsidRDefault="00D8263A" w:rsidP="00D8263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D8263A" w:rsidRPr="00CC0C94" w:rsidRDefault="00D8263A" w:rsidP="00D8263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8263A" w:rsidRPr="00CC0C94" w:rsidRDefault="00D8263A" w:rsidP="00D8263A">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8263A" w:rsidRDefault="00D8263A" w:rsidP="00D8263A">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8263A" w:rsidRPr="00C53A1D" w:rsidRDefault="00D8263A" w:rsidP="00D8263A">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D8263A" w:rsidRDefault="00D8263A" w:rsidP="00D8263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8263A" w:rsidRDefault="00D8263A" w:rsidP="00D8263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D8263A" w:rsidRDefault="00D8263A" w:rsidP="00D8263A">
      <w:pPr>
        <w:pStyle w:val="B1"/>
      </w:pPr>
      <w:r>
        <w:tab/>
        <w:t>If 5GMM cause #76 is received from:</w:t>
      </w:r>
    </w:p>
    <w:p w:rsidR="00D8263A" w:rsidRDefault="00D8263A" w:rsidP="00D8263A">
      <w:pPr>
        <w:pStyle w:val="B2"/>
      </w:pPr>
      <w:r>
        <w:rPr>
          <w:lang w:eastAsia="ko-KR"/>
        </w:rPr>
        <w:t>1)</w:t>
      </w:r>
      <w:r>
        <w:rPr>
          <w:lang w:eastAsia="ko-KR"/>
        </w:rPr>
        <w:tab/>
        <w:t>a CAG cell, then the UE shall delete the CAG-ID(s) of the cell from the "allowed CAG list" for the current PLMN</w:t>
      </w:r>
      <w:r>
        <w:t>. In addition:</w:t>
      </w:r>
    </w:p>
    <w:p w:rsidR="00D8263A" w:rsidRDefault="00D8263A" w:rsidP="00D8263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D8263A" w:rsidRDefault="00D8263A" w:rsidP="00D8263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D8263A" w:rsidRDefault="00D8263A" w:rsidP="00D8263A">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D8263A" w:rsidRDefault="00D8263A" w:rsidP="00D8263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8263A" w:rsidRDefault="00D8263A" w:rsidP="00D8263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D8263A" w:rsidRPr="003168A2" w:rsidRDefault="00D8263A" w:rsidP="00D8263A">
      <w:pPr>
        <w:pStyle w:val="B1"/>
      </w:pPr>
      <w:r w:rsidRPr="003168A2">
        <w:t>#</w:t>
      </w:r>
      <w:r>
        <w:t>77</w:t>
      </w:r>
      <w:r w:rsidRPr="003168A2">
        <w:tab/>
        <w:t>(</w:t>
      </w:r>
      <w:r>
        <w:t xml:space="preserve">Wireline access area </w:t>
      </w:r>
      <w:r w:rsidRPr="003168A2">
        <w:t>not allowed)</w:t>
      </w:r>
      <w:r>
        <w:t>.</w:t>
      </w:r>
    </w:p>
    <w:p w:rsidR="00D8263A" w:rsidRPr="00C53A1D" w:rsidRDefault="00D8263A" w:rsidP="00D8263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D8263A" w:rsidRPr="00115A8F" w:rsidRDefault="00D8263A" w:rsidP="00D8263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D8263A" w:rsidRPr="00115A8F" w:rsidRDefault="00D8263A" w:rsidP="00D8263A">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8263A" w:rsidRPr="003168A2" w:rsidRDefault="00D8263A" w:rsidP="00D8263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D8263A" w:rsidRDefault="00D8263A" w:rsidP="00D8263A">
      <w:pPr>
        <w:rPr>
          <w:noProof/>
        </w:rPr>
      </w:pPr>
    </w:p>
    <w:p w:rsidR="00494E0C" w:rsidRDefault="00494E0C"/>
    <w:sectPr w:rsidR="00494E0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565" w:rsidRDefault="00413565" w:rsidP="00D8263A">
      <w:pPr>
        <w:spacing w:after="0"/>
      </w:pPr>
      <w:r>
        <w:separator/>
      </w:r>
    </w:p>
  </w:endnote>
  <w:endnote w:type="continuationSeparator" w:id="0">
    <w:p w:rsidR="00413565" w:rsidRDefault="00413565" w:rsidP="00D826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565" w:rsidRDefault="00413565" w:rsidP="00D8263A">
      <w:pPr>
        <w:spacing w:after="0"/>
      </w:pPr>
      <w:r>
        <w:separator/>
      </w:r>
    </w:p>
  </w:footnote>
  <w:footnote w:type="continuationSeparator" w:id="0">
    <w:p w:rsidR="00413565" w:rsidRDefault="00413565" w:rsidP="00D826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63A" w:rsidRDefault="00D826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4135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E6393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4135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0B6"/>
    <w:rsid w:val="003E2E5B"/>
    <w:rsid w:val="00413565"/>
    <w:rsid w:val="00494E0C"/>
    <w:rsid w:val="00682BAF"/>
    <w:rsid w:val="009E37B2"/>
    <w:rsid w:val="00B22B88"/>
    <w:rsid w:val="00C00C5F"/>
    <w:rsid w:val="00D8263A"/>
    <w:rsid w:val="00E350B6"/>
    <w:rsid w:val="00E63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A8337DC-926A-4BEA-982C-8E7B872C0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63A"/>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D8263A"/>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D8263A"/>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D8263A"/>
    <w:pPr>
      <w:spacing w:before="120"/>
      <w:outlineLvl w:val="2"/>
    </w:pPr>
    <w:rPr>
      <w:sz w:val="28"/>
    </w:rPr>
  </w:style>
  <w:style w:type="paragraph" w:styleId="Heading4">
    <w:name w:val="heading 4"/>
    <w:basedOn w:val="Normal"/>
    <w:next w:val="Normal"/>
    <w:link w:val="Heading4Char"/>
    <w:unhideWhenUsed/>
    <w:qFormat/>
    <w:rsid w:val="00D8263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D8263A"/>
    <w:pPr>
      <w:spacing w:before="120" w:after="180"/>
      <w:ind w:left="1701" w:hanging="1701"/>
      <w:outlineLvl w:val="4"/>
    </w:pPr>
    <w:rPr>
      <w:rFonts w:ascii="Arial" w:eastAsia="SimSun" w:hAnsi="Arial" w:cs="Times New Roman"/>
      <w:i w:val="0"/>
      <w:iCs w:val="0"/>
      <w:color w:val="auto"/>
      <w:sz w:val="22"/>
      <w:lang w:eastAsia="x-none"/>
    </w:rPr>
  </w:style>
  <w:style w:type="paragraph" w:styleId="Heading6">
    <w:name w:val="heading 6"/>
    <w:basedOn w:val="Normal"/>
    <w:next w:val="Normal"/>
    <w:link w:val="Heading6Char"/>
    <w:qFormat/>
    <w:rsid w:val="00D8263A"/>
    <w:pPr>
      <w:keepNext/>
      <w:keepLines/>
      <w:spacing w:before="120"/>
      <w:ind w:left="1985" w:hanging="1985"/>
      <w:outlineLvl w:val="5"/>
    </w:pPr>
    <w:rPr>
      <w:rFonts w:ascii="Arial" w:eastAsia="SimSun" w:hAnsi="Arial"/>
      <w:lang w:eastAsia="x-none"/>
    </w:rPr>
  </w:style>
  <w:style w:type="paragraph" w:styleId="Heading7">
    <w:name w:val="heading 7"/>
    <w:basedOn w:val="Normal"/>
    <w:next w:val="Normal"/>
    <w:link w:val="Heading7Char"/>
    <w:qFormat/>
    <w:rsid w:val="00D8263A"/>
    <w:pPr>
      <w:keepNext/>
      <w:keepLines/>
      <w:spacing w:before="120"/>
      <w:ind w:left="1985" w:hanging="1985"/>
      <w:outlineLvl w:val="6"/>
    </w:pPr>
    <w:rPr>
      <w:rFonts w:ascii="Arial" w:eastAsia="SimSun" w:hAnsi="Arial"/>
      <w:lang w:eastAsia="x-none"/>
    </w:rPr>
  </w:style>
  <w:style w:type="paragraph" w:styleId="Heading8">
    <w:name w:val="heading 8"/>
    <w:basedOn w:val="Heading1"/>
    <w:next w:val="Normal"/>
    <w:link w:val="Heading8Char"/>
    <w:qFormat/>
    <w:rsid w:val="00D8263A"/>
    <w:pPr>
      <w:ind w:left="0" w:firstLine="0"/>
      <w:outlineLvl w:val="7"/>
    </w:pPr>
  </w:style>
  <w:style w:type="paragraph" w:styleId="Heading9">
    <w:name w:val="heading 9"/>
    <w:basedOn w:val="Heading8"/>
    <w:next w:val="Normal"/>
    <w:link w:val="Heading9Char"/>
    <w:qFormat/>
    <w:rsid w:val="00D826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8263A"/>
    <w:pPr>
      <w:tabs>
        <w:tab w:val="center" w:pos="4680"/>
        <w:tab w:val="right" w:pos="9360"/>
      </w:tabs>
      <w:spacing w:after="0"/>
    </w:pPr>
  </w:style>
  <w:style w:type="character" w:customStyle="1" w:styleId="HeaderChar">
    <w:name w:val="Header Char"/>
    <w:basedOn w:val="DefaultParagraphFont"/>
    <w:link w:val="Header"/>
    <w:rsid w:val="00D8263A"/>
  </w:style>
  <w:style w:type="paragraph" w:styleId="Footer">
    <w:name w:val="footer"/>
    <w:basedOn w:val="Normal"/>
    <w:link w:val="FooterChar"/>
    <w:unhideWhenUsed/>
    <w:rsid w:val="00D8263A"/>
    <w:pPr>
      <w:tabs>
        <w:tab w:val="center" w:pos="4680"/>
        <w:tab w:val="right" w:pos="9360"/>
      </w:tabs>
      <w:spacing w:after="0"/>
    </w:pPr>
  </w:style>
  <w:style w:type="character" w:customStyle="1" w:styleId="FooterChar">
    <w:name w:val="Footer Char"/>
    <w:basedOn w:val="DefaultParagraphFont"/>
    <w:link w:val="Footer"/>
    <w:rsid w:val="00D8263A"/>
  </w:style>
  <w:style w:type="paragraph" w:customStyle="1" w:styleId="CRCoverPage">
    <w:name w:val="CR Cover Page"/>
    <w:rsid w:val="00D8263A"/>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8263A"/>
    <w:rPr>
      <w:color w:val="0000FF"/>
      <w:u w:val="single"/>
    </w:rPr>
  </w:style>
  <w:style w:type="paragraph" w:customStyle="1" w:styleId="B1">
    <w:name w:val="B1"/>
    <w:basedOn w:val="Normal"/>
    <w:link w:val="B1Char"/>
    <w:qFormat/>
    <w:rsid w:val="00D8263A"/>
    <w:pPr>
      <w:ind w:left="568" w:hanging="284"/>
    </w:pPr>
    <w:rPr>
      <w:rFonts w:eastAsia="SimSun"/>
      <w:lang w:eastAsia="x-none"/>
    </w:rPr>
  </w:style>
  <w:style w:type="character" w:customStyle="1" w:styleId="B1Char">
    <w:name w:val="B1 Char"/>
    <w:link w:val="B1"/>
    <w:locked/>
    <w:rsid w:val="00D8263A"/>
    <w:rPr>
      <w:rFonts w:ascii="Times New Roman" w:eastAsia="SimSun" w:hAnsi="Times New Roman" w:cs="Times New Roman"/>
      <w:sz w:val="20"/>
      <w:szCs w:val="20"/>
      <w:lang w:val="en-GB" w:eastAsia="x-none"/>
    </w:rPr>
  </w:style>
  <w:style w:type="character" w:customStyle="1" w:styleId="Heading5Char">
    <w:name w:val="Heading 5 Char"/>
    <w:basedOn w:val="DefaultParagraphFont"/>
    <w:link w:val="Heading5"/>
    <w:rsid w:val="00D8263A"/>
    <w:rPr>
      <w:rFonts w:ascii="Arial" w:eastAsia="SimSun" w:hAnsi="Arial" w:cs="Times New Roman"/>
      <w:szCs w:val="20"/>
      <w:lang w:val="en-GB" w:eastAsia="x-none"/>
    </w:rPr>
  </w:style>
  <w:style w:type="character" w:customStyle="1" w:styleId="Heading4Char">
    <w:name w:val="Heading 4 Char"/>
    <w:basedOn w:val="DefaultParagraphFont"/>
    <w:link w:val="Heading4"/>
    <w:rsid w:val="00D8263A"/>
    <w:rPr>
      <w:rFonts w:asciiTheme="majorHAnsi" w:eastAsiaTheme="majorEastAsia" w:hAnsiTheme="majorHAnsi" w:cstheme="majorBidi"/>
      <w:i/>
      <w:iCs/>
      <w:color w:val="2E74B5" w:themeColor="accent1" w:themeShade="BF"/>
      <w:sz w:val="20"/>
      <w:szCs w:val="20"/>
      <w:lang w:val="en-GB" w:eastAsia="en-US"/>
    </w:rPr>
  </w:style>
  <w:style w:type="character" w:customStyle="1" w:styleId="Heading1Char">
    <w:name w:val="Heading 1 Char"/>
    <w:basedOn w:val="DefaultParagraphFont"/>
    <w:link w:val="Heading1"/>
    <w:rsid w:val="00D8263A"/>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D8263A"/>
    <w:rPr>
      <w:rFonts w:ascii="Arial" w:eastAsia="SimSun" w:hAnsi="Arial" w:cs="Times New Roman"/>
      <w:sz w:val="32"/>
      <w:szCs w:val="20"/>
      <w:lang w:val="en-GB" w:eastAsia="x-none"/>
    </w:rPr>
  </w:style>
  <w:style w:type="character" w:customStyle="1" w:styleId="Heading3Char">
    <w:name w:val="Heading 3 Char"/>
    <w:basedOn w:val="DefaultParagraphFont"/>
    <w:link w:val="Heading3"/>
    <w:rsid w:val="00D8263A"/>
    <w:rPr>
      <w:rFonts w:ascii="Arial" w:eastAsia="SimSun" w:hAnsi="Arial" w:cs="Times New Roman"/>
      <w:sz w:val="28"/>
      <w:szCs w:val="20"/>
      <w:lang w:val="en-GB" w:eastAsia="x-none"/>
    </w:rPr>
  </w:style>
  <w:style w:type="character" w:customStyle="1" w:styleId="Heading6Char">
    <w:name w:val="Heading 6 Char"/>
    <w:basedOn w:val="DefaultParagraphFont"/>
    <w:link w:val="Heading6"/>
    <w:rsid w:val="00D8263A"/>
    <w:rPr>
      <w:rFonts w:ascii="Arial" w:eastAsia="SimSun" w:hAnsi="Arial" w:cs="Times New Roman"/>
      <w:sz w:val="20"/>
      <w:szCs w:val="20"/>
      <w:lang w:val="en-GB" w:eastAsia="x-none"/>
    </w:rPr>
  </w:style>
  <w:style w:type="character" w:customStyle="1" w:styleId="Heading7Char">
    <w:name w:val="Heading 7 Char"/>
    <w:basedOn w:val="DefaultParagraphFont"/>
    <w:link w:val="Heading7"/>
    <w:rsid w:val="00D8263A"/>
    <w:rPr>
      <w:rFonts w:ascii="Arial" w:eastAsia="SimSun" w:hAnsi="Arial" w:cs="Times New Roman"/>
      <w:sz w:val="20"/>
      <w:szCs w:val="20"/>
      <w:lang w:val="en-GB" w:eastAsia="x-none"/>
    </w:rPr>
  </w:style>
  <w:style w:type="character" w:customStyle="1" w:styleId="Heading8Char">
    <w:name w:val="Heading 8 Char"/>
    <w:basedOn w:val="DefaultParagraphFont"/>
    <w:link w:val="Heading8"/>
    <w:rsid w:val="00D8263A"/>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D8263A"/>
    <w:rPr>
      <w:rFonts w:ascii="Arial" w:eastAsia="SimSun" w:hAnsi="Arial" w:cs="Times New Roman"/>
      <w:sz w:val="36"/>
      <w:szCs w:val="20"/>
      <w:lang w:val="en-GB" w:eastAsia="en-US"/>
    </w:rPr>
  </w:style>
  <w:style w:type="paragraph" w:styleId="TOC9">
    <w:name w:val="toc 9"/>
    <w:basedOn w:val="TOC8"/>
    <w:uiPriority w:val="39"/>
    <w:rsid w:val="00D8263A"/>
    <w:pPr>
      <w:ind w:left="1418" w:hanging="1418"/>
    </w:pPr>
  </w:style>
  <w:style w:type="paragraph" w:styleId="TOC8">
    <w:name w:val="toc 8"/>
    <w:basedOn w:val="TOC1"/>
    <w:uiPriority w:val="39"/>
    <w:rsid w:val="00D8263A"/>
    <w:pPr>
      <w:spacing w:before="180"/>
      <w:ind w:left="2693" w:hanging="2693"/>
    </w:pPr>
    <w:rPr>
      <w:b/>
    </w:rPr>
  </w:style>
  <w:style w:type="paragraph" w:styleId="TOC1">
    <w:name w:val="toc 1"/>
    <w:uiPriority w:val="39"/>
    <w:rsid w:val="00D8263A"/>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D8263A"/>
    <w:pPr>
      <w:keepLines/>
      <w:tabs>
        <w:tab w:val="center" w:pos="4536"/>
        <w:tab w:val="right" w:pos="9072"/>
      </w:tabs>
    </w:pPr>
    <w:rPr>
      <w:rFonts w:eastAsia="SimSun"/>
      <w:noProof/>
    </w:rPr>
  </w:style>
  <w:style w:type="character" w:customStyle="1" w:styleId="ZGSM">
    <w:name w:val="ZGSM"/>
    <w:rsid w:val="00D8263A"/>
  </w:style>
  <w:style w:type="paragraph" w:customStyle="1" w:styleId="ZD">
    <w:name w:val="ZD"/>
    <w:rsid w:val="00D8263A"/>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D8263A"/>
    <w:pPr>
      <w:ind w:left="1701" w:hanging="1701"/>
    </w:pPr>
  </w:style>
  <w:style w:type="paragraph" w:styleId="TOC4">
    <w:name w:val="toc 4"/>
    <w:basedOn w:val="TOC3"/>
    <w:uiPriority w:val="39"/>
    <w:rsid w:val="00D8263A"/>
    <w:pPr>
      <w:ind w:left="1418" w:hanging="1418"/>
    </w:pPr>
  </w:style>
  <w:style w:type="paragraph" w:styleId="TOC3">
    <w:name w:val="toc 3"/>
    <w:basedOn w:val="TOC2"/>
    <w:uiPriority w:val="39"/>
    <w:rsid w:val="00D8263A"/>
    <w:pPr>
      <w:ind w:left="1134" w:hanging="1134"/>
    </w:pPr>
  </w:style>
  <w:style w:type="paragraph" w:styleId="TOC2">
    <w:name w:val="toc 2"/>
    <w:basedOn w:val="TOC1"/>
    <w:uiPriority w:val="39"/>
    <w:rsid w:val="00D8263A"/>
    <w:pPr>
      <w:keepNext w:val="0"/>
      <w:spacing w:before="0"/>
      <w:ind w:left="851" w:hanging="851"/>
    </w:pPr>
    <w:rPr>
      <w:sz w:val="20"/>
    </w:rPr>
  </w:style>
  <w:style w:type="paragraph" w:customStyle="1" w:styleId="TT">
    <w:name w:val="TT"/>
    <w:basedOn w:val="Heading1"/>
    <w:next w:val="Normal"/>
    <w:rsid w:val="00D8263A"/>
    <w:pPr>
      <w:outlineLvl w:val="9"/>
    </w:pPr>
  </w:style>
  <w:style w:type="paragraph" w:customStyle="1" w:styleId="NF">
    <w:name w:val="NF"/>
    <w:basedOn w:val="NO"/>
    <w:rsid w:val="00D8263A"/>
    <w:pPr>
      <w:keepNext/>
      <w:spacing w:after="0"/>
    </w:pPr>
    <w:rPr>
      <w:rFonts w:ascii="Arial" w:hAnsi="Arial"/>
      <w:sz w:val="18"/>
    </w:rPr>
  </w:style>
  <w:style w:type="paragraph" w:customStyle="1" w:styleId="NO">
    <w:name w:val="NO"/>
    <w:basedOn w:val="Normal"/>
    <w:link w:val="NOZchn"/>
    <w:qFormat/>
    <w:rsid w:val="00D8263A"/>
    <w:pPr>
      <w:keepLines/>
      <w:ind w:left="1135" w:hanging="851"/>
    </w:pPr>
    <w:rPr>
      <w:rFonts w:eastAsia="SimSun"/>
      <w:lang w:eastAsia="x-none"/>
    </w:rPr>
  </w:style>
  <w:style w:type="character" w:customStyle="1" w:styleId="NOZchn">
    <w:name w:val="NO Zchn"/>
    <w:link w:val="NO"/>
    <w:rsid w:val="00D8263A"/>
    <w:rPr>
      <w:rFonts w:ascii="Times New Roman" w:eastAsia="SimSun" w:hAnsi="Times New Roman" w:cs="Times New Roman"/>
      <w:sz w:val="20"/>
      <w:szCs w:val="20"/>
      <w:lang w:val="en-GB" w:eastAsia="x-none"/>
    </w:rPr>
  </w:style>
  <w:style w:type="paragraph" w:customStyle="1" w:styleId="PL">
    <w:name w:val="PL"/>
    <w:link w:val="PLChar"/>
    <w:rsid w:val="00D826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GB"/>
    </w:rPr>
  </w:style>
  <w:style w:type="character" w:customStyle="1" w:styleId="PLChar">
    <w:name w:val="PL Char"/>
    <w:link w:val="PL"/>
    <w:locked/>
    <w:rsid w:val="00D8263A"/>
    <w:rPr>
      <w:rFonts w:ascii="Courier New" w:eastAsia="SimSun" w:hAnsi="Courier New" w:cs="Times New Roman"/>
      <w:noProof/>
      <w:sz w:val="16"/>
      <w:szCs w:val="20"/>
      <w:lang w:val="en-GB" w:eastAsia="en-GB"/>
    </w:rPr>
  </w:style>
  <w:style w:type="paragraph" w:customStyle="1" w:styleId="TAR">
    <w:name w:val="TAR"/>
    <w:basedOn w:val="TAL"/>
    <w:rsid w:val="00D8263A"/>
    <w:pPr>
      <w:jc w:val="right"/>
    </w:pPr>
  </w:style>
  <w:style w:type="paragraph" w:customStyle="1" w:styleId="TAL">
    <w:name w:val="TAL"/>
    <w:basedOn w:val="Normal"/>
    <w:link w:val="TALChar"/>
    <w:qFormat/>
    <w:rsid w:val="00D8263A"/>
    <w:pPr>
      <w:keepNext/>
      <w:keepLines/>
      <w:spacing w:after="0"/>
    </w:pPr>
    <w:rPr>
      <w:rFonts w:ascii="Arial" w:eastAsia="SimSun" w:hAnsi="Arial"/>
      <w:sz w:val="18"/>
      <w:lang w:eastAsia="x-none"/>
    </w:rPr>
  </w:style>
  <w:style w:type="character" w:customStyle="1" w:styleId="TALChar">
    <w:name w:val="TAL Char"/>
    <w:link w:val="TAL"/>
    <w:rsid w:val="00D8263A"/>
    <w:rPr>
      <w:rFonts w:ascii="Arial" w:eastAsia="SimSun" w:hAnsi="Arial" w:cs="Times New Roman"/>
      <w:sz w:val="18"/>
      <w:szCs w:val="20"/>
      <w:lang w:val="en-GB" w:eastAsia="x-none"/>
    </w:rPr>
  </w:style>
  <w:style w:type="paragraph" w:customStyle="1" w:styleId="TAH">
    <w:name w:val="TAH"/>
    <w:basedOn w:val="TAC"/>
    <w:link w:val="TAHCar"/>
    <w:rsid w:val="00D8263A"/>
    <w:rPr>
      <w:b/>
    </w:rPr>
  </w:style>
  <w:style w:type="paragraph" w:customStyle="1" w:styleId="TAC">
    <w:name w:val="TAC"/>
    <w:basedOn w:val="TAL"/>
    <w:link w:val="TACChar"/>
    <w:rsid w:val="00D8263A"/>
    <w:pPr>
      <w:jc w:val="center"/>
    </w:pPr>
  </w:style>
  <w:style w:type="character" w:customStyle="1" w:styleId="TACChar">
    <w:name w:val="TAC Char"/>
    <w:link w:val="TAC"/>
    <w:locked/>
    <w:rsid w:val="00D8263A"/>
    <w:rPr>
      <w:rFonts w:ascii="Arial" w:eastAsia="SimSun" w:hAnsi="Arial" w:cs="Times New Roman"/>
      <w:sz w:val="18"/>
      <w:szCs w:val="20"/>
      <w:lang w:val="en-GB" w:eastAsia="x-none"/>
    </w:rPr>
  </w:style>
  <w:style w:type="character" w:customStyle="1" w:styleId="TAHCar">
    <w:name w:val="TAH Car"/>
    <w:link w:val="TAH"/>
    <w:rsid w:val="00D8263A"/>
    <w:rPr>
      <w:rFonts w:ascii="Arial" w:eastAsia="SimSun" w:hAnsi="Arial" w:cs="Times New Roman"/>
      <w:b/>
      <w:sz w:val="18"/>
      <w:szCs w:val="20"/>
      <w:lang w:val="en-GB" w:eastAsia="x-none"/>
    </w:rPr>
  </w:style>
  <w:style w:type="paragraph" w:customStyle="1" w:styleId="LD">
    <w:name w:val="LD"/>
    <w:rsid w:val="00D8263A"/>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ar"/>
    <w:rsid w:val="00D8263A"/>
    <w:pPr>
      <w:keepLines/>
      <w:ind w:left="1702" w:hanging="1418"/>
    </w:pPr>
    <w:rPr>
      <w:rFonts w:eastAsia="SimSun"/>
      <w:lang w:eastAsia="x-none"/>
    </w:rPr>
  </w:style>
  <w:style w:type="character" w:customStyle="1" w:styleId="EXCar">
    <w:name w:val="EX Car"/>
    <w:link w:val="EX"/>
    <w:rsid w:val="00D8263A"/>
    <w:rPr>
      <w:rFonts w:ascii="Times New Roman" w:eastAsia="SimSun" w:hAnsi="Times New Roman" w:cs="Times New Roman"/>
      <w:sz w:val="20"/>
      <w:szCs w:val="20"/>
      <w:lang w:val="en-GB" w:eastAsia="x-none"/>
    </w:rPr>
  </w:style>
  <w:style w:type="paragraph" w:customStyle="1" w:styleId="FP">
    <w:name w:val="FP"/>
    <w:basedOn w:val="Normal"/>
    <w:rsid w:val="00D8263A"/>
    <w:pPr>
      <w:spacing w:after="0"/>
    </w:pPr>
    <w:rPr>
      <w:rFonts w:eastAsia="SimSun"/>
    </w:rPr>
  </w:style>
  <w:style w:type="paragraph" w:customStyle="1" w:styleId="NW">
    <w:name w:val="NW"/>
    <w:basedOn w:val="NO"/>
    <w:rsid w:val="00D8263A"/>
    <w:pPr>
      <w:spacing w:after="0"/>
    </w:pPr>
  </w:style>
  <w:style w:type="paragraph" w:customStyle="1" w:styleId="EW">
    <w:name w:val="EW"/>
    <w:basedOn w:val="EX"/>
    <w:link w:val="EWChar"/>
    <w:rsid w:val="00D8263A"/>
    <w:pPr>
      <w:spacing w:after="0"/>
    </w:pPr>
  </w:style>
  <w:style w:type="paragraph" w:styleId="TOC6">
    <w:name w:val="toc 6"/>
    <w:basedOn w:val="TOC5"/>
    <w:next w:val="Normal"/>
    <w:uiPriority w:val="39"/>
    <w:rsid w:val="00D8263A"/>
    <w:pPr>
      <w:ind w:left="1985" w:hanging="1985"/>
    </w:pPr>
  </w:style>
  <w:style w:type="paragraph" w:styleId="TOC7">
    <w:name w:val="toc 7"/>
    <w:basedOn w:val="TOC6"/>
    <w:next w:val="Normal"/>
    <w:uiPriority w:val="39"/>
    <w:rsid w:val="00D8263A"/>
    <w:pPr>
      <w:ind w:left="2268" w:hanging="2268"/>
    </w:pPr>
  </w:style>
  <w:style w:type="paragraph" w:customStyle="1" w:styleId="EditorsNote">
    <w:name w:val="Editor's Note"/>
    <w:basedOn w:val="NO"/>
    <w:link w:val="EditorsNoteChar"/>
    <w:qFormat/>
    <w:rsid w:val="00D8263A"/>
    <w:rPr>
      <w:color w:val="FF0000"/>
    </w:rPr>
  </w:style>
  <w:style w:type="character" w:customStyle="1" w:styleId="EditorsNoteChar">
    <w:name w:val="Editor's Note Char"/>
    <w:link w:val="EditorsNote"/>
    <w:rsid w:val="00D8263A"/>
    <w:rPr>
      <w:rFonts w:ascii="Times New Roman" w:eastAsia="SimSun" w:hAnsi="Times New Roman" w:cs="Times New Roman"/>
      <w:color w:val="FF0000"/>
      <w:sz w:val="20"/>
      <w:szCs w:val="20"/>
      <w:lang w:val="en-GB" w:eastAsia="x-none"/>
    </w:rPr>
  </w:style>
  <w:style w:type="paragraph" w:customStyle="1" w:styleId="TH">
    <w:name w:val="TH"/>
    <w:basedOn w:val="Normal"/>
    <w:link w:val="THChar"/>
    <w:rsid w:val="00D8263A"/>
    <w:pPr>
      <w:keepNext/>
      <w:keepLines/>
      <w:spacing w:before="60"/>
      <w:jc w:val="center"/>
    </w:pPr>
    <w:rPr>
      <w:rFonts w:ascii="Arial" w:eastAsia="SimSun" w:hAnsi="Arial"/>
      <w:b/>
      <w:lang w:eastAsia="x-none"/>
    </w:rPr>
  </w:style>
  <w:style w:type="character" w:customStyle="1" w:styleId="THChar">
    <w:name w:val="TH Char"/>
    <w:link w:val="TH"/>
    <w:rsid w:val="00D8263A"/>
    <w:rPr>
      <w:rFonts w:ascii="Arial" w:eastAsia="SimSun" w:hAnsi="Arial" w:cs="Times New Roman"/>
      <w:b/>
      <w:sz w:val="20"/>
      <w:szCs w:val="20"/>
      <w:lang w:val="en-GB" w:eastAsia="x-none"/>
    </w:rPr>
  </w:style>
  <w:style w:type="paragraph" w:customStyle="1" w:styleId="ZA">
    <w:name w:val="ZA"/>
    <w:rsid w:val="00D8263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D8263A"/>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D8263A"/>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D8263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D8263A"/>
    <w:pPr>
      <w:ind w:left="851" w:hanging="851"/>
    </w:pPr>
  </w:style>
  <w:style w:type="character" w:customStyle="1" w:styleId="TANChar">
    <w:name w:val="TAN Char"/>
    <w:link w:val="TAN"/>
    <w:locked/>
    <w:rsid w:val="00D8263A"/>
    <w:rPr>
      <w:rFonts w:ascii="Arial" w:eastAsia="SimSun" w:hAnsi="Arial" w:cs="Times New Roman"/>
      <w:sz w:val="18"/>
      <w:szCs w:val="20"/>
      <w:lang w:val="en-GB" w:eastAsia="x-none"/>
    </w:rPr>
  </w:style>
  <w:style w:type="paragraph" w:customStyle="1" w:styleId="ZH">
    <w:name w:val="ZH"/>
    <w:rsid w:val="00D8263A"/>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D8263A"/>
    <w:pPr>
      <w:keepNext w:val="0"/>
      <w:spacing w:before="0" w:after="240"/>
    </w:pPr>
  </w:style>
  <w:style w:type="character" w:customStyle="1" w:styleId="TFChar">
    <w:name w:val="TF Char"/>
    <w:link w:val="TF"/>
    <w:locked/>
    <w:rsid w:val="00D8263A"/>
    <w:rPr>
      <w:rFonts w:ascii="Arial" w:eastAsia="SimSun" w:hAnsi="Arial" w:cs="Times New Roman"/>
      <w:b/>
      <w:sz w:val="20"/>
      <w:szCs w:val="20"/>
      <w:lang w:val="en-GB" w:eastAsia="x-none"/>
    </w:rPr>
  </w:style>
  <w:style w:type="paragraph" w:customStyle="1" w:styleId="ZG">
    <w:name w:val="ZG"/>
    <w:rsid w:val="00D8263A"/>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D8263A"/>
    <w:pPr>
      <w:ind w:left="851" w:hanging="284"/>
    </w:pPr>
    <w:rPr>
      <w:rFonts w:eastAsia="SimSun"/>
      <w:lang w:eastAsia="x-none"/>
    </w:rPr>
  </w:style>
  <w:style w:type="character" w:customStyle="1" w:styleId="B2Char">
    <w:name w:val="B2 Char"/>
    <w:link w:val="B2"/>
    <w:rsid w:val="00D8263A"/>
    <w:rPr>
      <w:rFonts w:ascii="Times New Roman" w:eastAsia="SimSun" w:hAnsi="Times New Roman" w:cs="Times New Roman"/>
      <w:sz w:val="20"/>
      <w:szCs w:val="20"/>
      <w:lang w:val="en-GB" w:eastAsia="x-none"/>
    </w:rPr>
  </w:style>
  <w:style w:type="paragraph" w:customStyle="1" w:styleId="B3">
    <w:name w:val="B3"/>
    <w:basedOn w:val="Normal"/>
    <w:rsid w:val="00D8263A"/>
    <w:pPr>
      <w:ind w:left="1135" w:hanging="284"/>
    </w:pPr>
    <w:rPr>
      <w:rFonts w:eastAsia="SimSun"/>
    </w:rPr>
  </w:style>
  <w:style w:type="paragraph" w:customStyle="1" w:styleId="B4">
    <w:name w:val="B4"/>
    <w:basedOn w:val="Normal"/>
    <w:rsid w:val="00D8263A"/>
    <w:pPr>
      <w:ind w:left="1418" w:hanging="284"/>
    </w:pPr>
    <w:rPr>
      <w:rFonts w:eastAsia="SimSun"/>
    </w:rPr>
  </w:style>
  <w:style w:type="paragraph" w:customStyle="1" w:styleId="B5">
    <w:name w:val="B5"/>
    <w:basedOn w:val="Normal"/>
    <w:rsid w:val="00D8263A"/>
    <w:pPr>
      <w:ind w:left="1702" w:hanging="284"/>
    </w:pPr>
    <w:rPr>
      <w:rFonts w:eastAsia="SimSun"/>
    </w:rPr>
  </w:style>
  <w:style w:type="paragraph" w:customStyle="1" w:styleId="ZTD">
    <w:name w:val="ZTD"/>
    <w:basedOn w:val="ZB"/>
    <w:rsid w:val="00D8263A"/>
    <w:pPr>
      <w:framePr w:hRule="auto" w:wrap="notBeside" w:y="852"/>
    </w:pPr>
    <w:rPr>
      <w:i w:val="0"/>
      <w:sz w:val="40"/>
    </w:rPr>
  </w:style>
  <w:style w:type="paragraph" w:customStyle="1" w:styleId="ZV">
    <w:name w:val="ZV"/>
    <w:basedOn w:val="ZU"/>
    <w:rsid w:val="00D8263A"/>
    <w:pPr>
      <w:framePr w:wrap="notBeside" w:y="16161"/>
    </w:pPr>
  </w:style>
  <w:style w:type="paragraph" w:customStyle="1" w:styleId="TAJ">
    <w:name w:val="TAJ"/>
    <w:basedOn w:val="TH"/>
    <w:rsid w:val="00D8263A"/>
  </w:style>
  <w:style w:type="paragraph" w:customStyle="1" w:styleId="Guidance">
    <w:name w:val="Guidance"/>
    <w:basedOn w:val="Normal"/>
    <w:rsid w:val="00D8263A"/>
    <w:rPr>
      <w:rFonts w:eastAsia="SimSun"/>
      <w:i/>
      <w:color w:val="0000FF"/>
    </w:rPr>
  </w:style>
  <w:style w:type="paragraph" w:styleId="BalloonText">
    <w:name w:val="Balloon Text"/>
    <w:basedOn w:val="Normal"/>
    <w:link w:val="BalloonTextChar"/>
    <w:rsid w:val="00D8263A"/>
    <w:pPr>
      <w:spacing w:after="0"/>
    </w:pPr>
    <w:rPr>
      <w:rFonts w:ascii="Tahoma" w:eastAsia="SimSun" w:hAnsi="Tahoma"/>
      <w:sz w:val="16"/>
      <w:szCs w:val="16"/>
      <w:lang w:eastAsia="x-none"/>
    </w:rPr>
  </w:style>
  <w:style w:type="character" w:customStyle="1" w:styleId="BalloonTextChar">
    <w:name w:val="Balloon Text Char"/>
    <w:basedOn w:val="DefaultParagraphFont"/>
    <w:link w:val="BalloonText"/>
    <w:rsid w:val="00D8263A"/>
    <w:rPr>
      <w:rFonts w:ascii="Tahoma" w:eastAsia="SimSun" w:hAnsi="Tahoma" w:cs="Times New Roman"/>
      <w:sz w:val="16"/>
      <w:szCs w:val="16"/>
      <w:lang w:val="en-GB" w:eastAsia="x-none"/>
    </w:rPr>
  </w:style>
  <w:style w:type="paragraph" w:styleId="Index1">
    <w:name w:val="index 1"/>
    <w:basedOn w:val="Normal"/>
    <w:rsid w:val="00D8263A"/>
    <w:pPr>
      <w:keepLines/>
      <w:spacing w:after="0"/>
    </w:pPr>
    <w:rPr>
      <w:rFonts w:eastAsia="SimSun"/>
      <w:lang w:eastAsia="zh-CN"/>
    </w:rPr>
  </w:style>
  <w:style w:type="paragraph" w:styleId="Index2">
    <w:name w:val="index 2"/>
    <w:basedOn w:val="Index1"/>
    <w:rsid w:val="00D8263A"/>
    <w:pPr>
      <w:ind w:left="284"/>
    </w:pPr>
  </w:style>
  <w:style w:type="character" w:styleId="FootnoteReference">
    <w:name w:val="footnote reference"/>
    <w:rsid w:val="00D8263A"/>
    <w:rPr>
      <w:b/>
      <w:position w:val="6"/>
      <w:sz w:val="16"/>
    </w:rPr>
  </w:style>
  <w:style w:type="paragraph" w:styleId="FootnoteText">
    <w:name w:val="footnote text"/>
    <w:basedOn w:val="Normal"/>
    <w:link w:val="FootnoteTextChar"/>
    <w:rsid w:val="00D8263A"/>
    <w:pPr>
      <w:keepLines/>
      <w:spacing w:after="0"/>
      <w:ind w:left="454" w:hanging="454"/>
    </w:pPr>
    <w:rPr>
      <w:sz w:val="16"/>
      <w:lang w:eastAsia="zh-CN"/>
    </w:rPr>
  </w:style>
  <w:style w:type="character" w:customStyle="1" w:styleId="FootnoteTextChar">
    <w:name w:val="Footnote Text Char"/>
    <w:basedOn w:val="DefaultParagraphFont"/>
    <w:link w:val="FootnoteText"/>
    <w:rsid w:val="00D8263A"/>
    <w:rPr>
      <w:rFonts w:ascii="Times New Roman" w:eastAsia="Times New Roman" w:hAnsi="Times New Roman" w:cs="Times New Roman"/>
      <w:sz w:val="16"/>
      <w:szCs w:val="20"/>
      <w:lang w:val="en-GB"/>
    </w:rPr>
  </w:style>
  <w:style w:type="paragraph" w:styleId="ListNumber2">
    <w:name w:val="List Number 2"/>
    <w:basedOn w:val="ListNumber"/>
    <w:rsid w:val="00D8263A"/>
    <w:pPr>
      <w:ind w:left="851"/>
    </w:pPr>
  </w:style>
  <w:style w:type="paragraph" w:styleId="ListNumber">
    <w:name w:val="List Number"/>
    <w:basedOn w:val="List"/>
    <w:rsid w:val="00D8263A"/>
  </w:style>
  <w:style w:type="paragraph" w:styleId="List">
    <w:name w:val="List"/>
    <w:basedOn w:val="Normal"/>
    <w:rsid w:val="00D8263A"/>
    <w:pPr>
      <w:ind w:left="568" w:hanging="284"/>
    </w:pPr>
    <w:rPr>
      <w:rFonts w:eastAsia="SimSun"/>
      <w:lang w:eastAsia="zh-CN"/>
    </w:rPr>
  </w:style>
  <w:style w:type="paragraph" w:styleId="ListBullet2">
    <w:name w:val="List Bullet 2"/>
    <w:basedOn w:val="ListBullet"/>
    <w:rsid w:val="00D8263A"/>
    <w:pPr>
      <w:ind w:left="851"/>
    </w:pPr>
  </w:style>
  <w:style w:type="paragraph" w:styleId="ListBullet">
    <w:name w:val="List Bullet"/>
    <w:basedOn w:val="List"/>
    <w:rsid w:val="00D8263A"/>
  </w:style>
  <w:style w:type="paragraph" w:styleId="ListBullet3">
    <w:name w:val="List Bullet 3"/>
    <w:basedOn w:val="ListBullet2"/>
    <w:rsid w:val="00D8263A"/>
    <w:pPr>
      <w:ind w:left="1135"/>
    </w:pPr>
  </w:style>
  <w:style w:type="paragraph" w:styleId="List2">
    <w:name w:val="List 2"/>
    <w:basedOn w:val="List"/>
    <w:rsid w:val="00D8263A"/>
    <w:pPr>
      <w:ind w:left="851"/>
    </w:pPr>
  </w:style>
  <w:style w:type="paragraph" w:styleId="List3">
    <w:name w:val="List 3"/>
    <w:basedOn w:val="List2"/>
    <w:rsid w:val="00D8263A"/>
    <w:pPr>
      <w:ind w:left="1135"/>
    </w:pPr>
  </w:style>
  <w:style w:type="paragraph" w:styleId="List4">
    <w:name w:val="List 4"/>
    <w:basedOn w:val="List3"/>
    <w:rsid w:val="00D8263A"/>
    <w:pPr>
      <w:ind w:left="1418"/>
    </w:pPr>
  </w:style>
  <w:style w:type="paragraph" w:styleId="List5">
    <w:name w:val="List 5"/>
    <w:basedOn w:val="List4"/>
    <w:rsid w:val="00D8263A"/>
    <w:pPr>
      <w:ind w:left="1702"/>
    </w:pPr>
  </w:style>
  <w:style w:type="paragraph" w:styleId="ListBullet4">
    <w:name w:val="List Bullet 4"/>
    <w:basedOn w:val="ListBullet3"/>
    <w:rsid w:val="00D8263A"/>
    <w:pPr>
      <w:ind w:left="1418"/>
    </w:pPr>
  </w:style>
  <w:style w:type="paragraph" w:styleId="ListBullet5">
    <w:name w:val="List Bullet 5"/>
    <w:basedOn w:val="ListBullet4"/>
    <w:rsid w:val="00D8263A"/>
    <w:pPr>
      <w:ind w:left="1702"/>
    </w:pPr>
  </w:style>
  <w:style w:type="paragraph" w:styleId="IndexHeading">
    <w:name w:val="index heading"/>
    <w:basedOn w:val="Normal"/>
    <w:next w:val="Normal"/>
    <w:rsid w:val="00D8263A"/>
    <w:pPr>
      <w:pBdr>
        <w:top w:val="single" w:sz="12" w:space="0" w:color="auto"/>
      </w:pBdr>
      <w:spacing w:before="360" w:after="240"/>
    </w:pPr>
    <w:rPr>
      <w:rFonts w:eastAsia="SimSun"/>
      <w:b/>
      <w:i/>
      <w:sz w:val="26"/>
      <w:lang w:eastAsia="zh-CN"/>
    </w:rPr>
  </w:style>
  <w:style w:type="paragraph" w:customStyle="1" w:styleId="INDENT1">
    <w:name w:val="INDENT1"/>
    <w:basedOn w:val="Normal"/>
    <w:rsid w:val="00D8263A"/>
    <w:pPr>
      <w:ind w:left="851"/>
    </w:pPr>
    <w:rPr>
      <w:rFonts w:eastAsia="SimSun"/>
      <w:lang w:eastAsia="zh-CN"/>
    </w:rPr>
  </w:style>
  <w:style w:type="paragraph" w:customStyle="1" w:styleId="INDENT2">
    <w:name w:val="INDENT2"/>
    <w:basedOn w:val="Normal"/>
    <w:rsid w:val="00D8263A"/>
    <w:pPr>
      <w:ind w:left="1135" w:hanging="284"/>
    </w:pPr>
    <w:rPr>
      <w:rFonts w:eastAsia="SimSun"/>
      <w:lang w:eastAsia="zh-CN"/>
    </w:rPr>
  </w:style>
  <w:style w:type="paragraph" w:customStyle="1" w:styleId="INDENT3">
    <w:name w:val="INDENT3"/>
    <w:basedOn w:val="Normal"/>
    <w:rsid w:val="00D8263A"/>
    <w:pPr>
      <w:ind w:left="1701" w:hanging="567"/>
    </w:pPr>
    <w:rPr>
      <w:rFonts w:eastAsia="SimSun"/>
      <w:lang w:eastAsia="zh-CN"/>
    </w:rPr>
  </w:style>
  <w:style w:type="paragraph" w:customStyle="1" w:styleId="FigureTitle">
    <w:name w:val="Figure_Title"/>
    <w:basedOn w:val="Normal"/>
    <w:next w:val="Normal"/>
    <w:rsid w:val="00D826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8263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8263A"/>
    <w:pPr>
      <w:spacing w:before="120" w:after="120"/>
    </w:pPr>
    <w:rPr>
      <w:rFonts w:eastAsia="SimSun"/>
      <w:b/>
      <w:lang w:eastAsia="zh-CN"/>
    </w:rPr>
  </w:style>
  <w:style w:type="character" w:styleId="FollowedHyperlink">
    <w:name w:val="FollowedHyperlink"/>
    <w:rsid w:val="00D8263A"/>
    <w:rPr>
      <w:color w:val="800080"/>
      <w:u w:val="single"/>
    </w:rPr>
  </w:style>
  <w:style w:type="paragraph" w:styleId="DocumentMap">
    <w:name w:val="Document Map"/>
    <w:basedOn w:val="Normal"/>
    <w:link w:val="DocumentMapChar"/>
    <w:rsid w:val="00D8263A"/>
    <w:pPr>
      <w:shd w:val="clear" w:color="auto" w:fill="000080"/>
    </w:pPr>
    <w:rPr>
      <w:rFonts w:ascii="Tahoma" w:hAnsi="Tahoma"/>
      <w:lang w:eastAsia="zh-CN"/>
    </w:rPr>
  </w:style>
  <w:style w:type="character" w:customStyle="1" w:styleId="DocumentMapChar">
    <w:name w:val="Document Map Char"/>
    <w:basedOn w:val="DefaultParagraphFont"/>
    <w:link w:val="DocumentMap"/>
    <w:rsid w:val="00D8263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D8263A"/>
    <w:rPr>
      <w:rFonts w:ascii="Courier New" w:hAnsi="Courier New"/>
      <w:lang w:val="nb-NO" w:eastAsia="zh-CN"/>
    </w:rPr>
  </w:style>
  <w:style w:type="character" w:customStyle="1" w:styleId="PlainTextChar">
    <w:name w:val="Plain Text Char"/>
    <w:basedOn w:val="DefaultParagraphFont"/>
    <w:link w:val="PlainText"/>
    <w:rsid w:val="00D8263A"/>
    <w:rPr>
      <w:rFonts w:ascii="Courier New" w:eastAsia="Times New Roman" w:hAnsi="Courier New" w:cs="Times New Roman"/>
      <w:sz w:val="20"/>
      <w:szCs w:val="20"/>
      <w:lang w:val="nb-NO"/>
    </w:rPr>
  </w:style>
  <w:style w:type="paragraph" w:styleId="BodyText">
    <w:name w:val="Body Text"/>
    <w:basedOn w:val="Normal"/>
    <w:link w:val="BodyTextChar"/>
    <w:rsid w:val="00D8263A"/>
    <w:rPr>
      <w:lang w:eastAsia="zh-CN"/>
    </w:rPr>
  </w:style>
  <w:style w:type="character" w:customStyle="1" w:styleId="BodyTextChar">
    <w:name w:val="Body Text Char"/>
    <w:basedOn w:val="DefaultParagraphFont"/>
    <w:link w:val="BodyText"/>
    <w:rsid w:val="00D8263A"/>
    <w:rPr>
      <w:rFonts w:ascii="Times New Roman" w:eastAsia="Times New Roman" w:hAnsi="Times New Roman" w:cs="Times New Roman"/>
      <w:sz w:val="20"/>
      <w:szCs w:val="20"/>
      <w:lang w:val="en-GB"/>
    </w:rPr>
  </w:style>
  <w:style w:type="character" w:styleId="CommentReference">
    <w:name w:val="annotation reference"/>
    <w:rsid w:val="00D8263A"/>
    <w:rPr>
      <w:sz w:val="16"/>
    </w:rPr>
  </w:style>
  <w:style w:type="paragraph" w:styleId="CommentText">
    <w:name w:val="annotation text"/>
    <w:basedOn w:val="Normal"/>
    <w:link w:val="CommentTextChar"/>
    <w:rsid w:val="00D8263A"/>
    <w:rPr>
      <w:lang w:eastAsia="zh-CN"/>
    </w:rPr>
  </w:style>
  <w:style w:type="character" w:customStyle="1" w:styleId="CommentTextChar">
    <w:name w:val="Comment Text Char"/>
    <w:basedOn w:val="DefaultParagraphFont"/>
    <w:link w:val="CommentText"/>
    <w:rsid w:val="00D8263A"/>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D8263A"/>
    <w:pPr>
      <w:ind w:left="720"/>
      <w:contextualSpacing/>
    </w:pPr>
    <w:rPr>
      <w:rFonts w:eastAsia="SimSun"/>
      <w:lang w:eastAsia="zh-CN"/>
    </w:rPr>
  </w:style>
  <w:style w:type="paragraph" w:styleId="Revision">
    <w:name w:val="Revision"/>
    <w:hidden/>
    <w:uiPriority w:val="99"/>
    <w:semiHidden/>
    <w:rsid w:val="00D8263A"/>
    <w:pPr>
      <w:spacing w:after="0" w:line="240" w:lineRule="auto"/>
    </w:pPr>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D8263A"/>
    <w:rPr>
      <w:b/>
      <w:bCs/>
    </w:rPr>
  </w:style>
  <w:style w:type="character" w:customStyle="1" w:styleId="CommentSubjectChar">
    <w:name w:val="Comment Subject Char"/>
    <w:basedOn w:val="CommentTextChar"/>
    <w:link w:val="CommentSubject"/>
    <w:rsid w:val="00D8263A"/>
    <w:rPr>
      <w:rFonts w:ascii="Times New Roman" w:eastAsia="Times New Roman" w:hAnsi="Times New Roman" w:cs="Times New Roman"/>
      <w:b/>
      <w:bCs/>
      <w:sz w:val="20"/>
      <w:szCs w:val="20"/>
      <w:lang w:val="en-GB"/>
    </w:rPr>
  </w:style>
  <w:style w:type="paragraph" w:customStyle="1" w:styleId="H6">
    <w:name w:val="H6"/>
    <w:basedOn w:val="Heading5"/>
    <w:next w:val="Normal"/>
    <w:rsid w:val="00D8263A"/>
    <w:pPr>
      <w:ind w:left="1985" w:hanging="1985"/>
      <w:outlineLvl w:val="9"/>
    </w:pPr>
    <w:rPr>
      <w:sz w:val="20"/>
    </w:rPr>
  </w:style>
  <w:style w:type="paragraph" w:styleId="TOCHeading">
    <w:name w:val="TOC Heading"/>
    <w:basedOn w:val="Heading1"/>
    <w:next w:val="Normal"/>
    <w:uiPriority w:val="39"/>
    <w:unhideWhenUsed/>
    <w:qFormat/>
    <w:rsid w:val="00D8263A"/>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D8263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er">
    <w:name w:val="tdoc-header"/>
    <w:rsid w:val="00D8263A"/>
    <w:pPr>
      <w:spacing w:after="0" w:line="240" w:lineRule="auto"/>
    </w:pPr>
    <w:rPr>
      <w:rFonts w:ascii="Arial" w:eastAsia="Times New Roman" w:hAnsi="Arial" w:cs="Times New Roman"/>
      <w:noProof/>
      <w:sz w:val="24"/>
      <w:szCs w:val="20"/>
      <w:lang w:val="en-GB" w:eastAsia="en-US"/>
    </w:rPr>
  </w:style>
  <w:style w:type="character" w:customStyle="1" w:styleId="EWChar">
    <w:name w:val="EW Char"/>
    <w:link w:val="EW"/>
    <w:locked/>
    <w:rsid w:val="00D8263A"/>
    <w:rPr>
      <w:rFonts w:ascii="Times New Roman" w:eastAsia="SimSu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11</Pages>
  <Words>5248</Words>
  <Characters>29919</Characters>
  <Application>Microsoft Office Word</Application>
  <DocSecurity>0</DocSecurity>
  <Lines>249</Lines>
  <Paragraphs>70</Paragraphs>
  <ScaleCrop>false</ScaleCrop>
  <Company/>
  <LinksUpToDate>false</LinksUpToDate>
  <CharactersWithSpaces>35097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6</cp:revision>
  <dcterms:created xsi:type="dcterms:W3CDTF">2020-04-29T08:37:00Z</dcterms:created>
  <dcterms:modified xsi:type="dcterms:W3CDTF">2020-05-25T15:14:00Z</dcterms:modified>
</cp:coreProperties>
</file>